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BBC58" w14:textId="3D2E7C80" w:rsidR="005F67DE" w:rsidRDefault="00597E50">
      <w:pPr>
        <w:pStyle w:val="ad"/>
        <w:rPr>
          <w:rFonts w:eastAsia="宋体" w:cs="Arial"/>
          <w:sz w:val="22"/>
          <w:szCs w:val="22"/>
          <w:lang w:eastAsia="zh-CN" w:bidi="ar"/>
        </w:rPr>
      </w:pPr>
      <w:bookmarkStart w:id="0" w:name="OLE_LINK39"/>
      <w:r>
        <w:rPr>
          <w:rFonts w:eastAsia="宋体" w:cs="Arial"/>
          <w:sz w:val="22"/>
          <w:szCs w:val="22"/>
          <w:lang w:eastAsia="zh-CN"/>
        </w:rPr>
        <w:t>3GPP TSG-RAN WG2 Meeting #11</w:t>
      </w:r>
      <w:r w:rsidR="0041672B">
        <w:rPr>
          <w:rFonts w:eastAsia="宋体" w:cs="Arial"/>
          <w:sz w:val="22"/>
          <w:szCs w:val="22"/>
          <w:lang w:eastAsia="zh-CN"/>
        </w:rPr>
        <w:t>4-e</w:t>
      </w:r>
      <w:r>
        <w:rPr>
          <w:rFonts w:eastAsia="宋体" w:cs="Arial"/>
          <w:sz w:val="22"/>
          <w:szCs w:val="22"/>
          <w:lang w:eastAsia="zh-CN"/>
        </w:rPr>
        <w:t xml:space="preserve">                  </w:t>
      </w:r>
      <w:r>
        <w:rPr>
          <w:rFonts w:cs="Arial"/>
          <w:bCs/>
          <w:sz w:val="22"/>
          <w:szCs w:val="22"/>
        </w:rPr>
        <w:tab/>
      </w:r>
      <w:bookmarkEnd w:id="0"/>
      <w:r>
        <w:rPr>
          <w:rFonts w:eastAsia="宋体" w:cs="Arial" w:hint="eastAsia"/>
          <w:sz w:val="22"/>
          <w:szCs w:val="22"/>
          <w:lang w:eastAsia="zh-CN" w:bidi="ar"/>
        </w:rPr>
        <w:t>R2-210</w:t>
      </w:r>
      <w:r w:rsidR="000F79F0">
        <w:rPr>
          <w:rFonts w:eastAsia="宋体" w:cs="Arial"/>
          <w:sz w:val="22"/>
          <w:szCs w:val="22"/>
          <w:lang w:eastAsia="zh-CN" w:bidi="ar"/>
        </w:rPr>
        <w:t>4913</w:t>
      </w:r>
    </w:p>
    <w:p w14:paraId="2D956F96" w14:textId="300E2A53" w:rsidR="005F67DE" w:rsidRDefault="00597E50">
      <w:pPr>
        <w:tabs>
          <w:tab w:val="center" w:pos="4536"/>
          <w:tab w:val="right" w:pos="9072"/>
        </w:tabs>
        <w:rPr>
          <w:rFonts w:ascii="Arial" w:eastAsia="MS Mincho" w:hAnsi="Arial" w:cs="Arial"/>
          <w:b/>
          <w:bCs/>
          <w:sz w:val="22"/>
          <w:highlight w:val="yellow"/>
        </w:rPr>
      </w:pPr>
      <w:r>
        <w:rPr>
          <w:rFonts w:ascii="Arial" w:eastAsia="MS Mincho" w:hAnsi="Arial" w:cs="Arial"/>
          <w:b/>
          <w:bCs/>
          <w:sz w:val="22"/>
        </w:rPr>
        <w:t>e-Meeting,</w:t>
      </w:r>
      <w:r>
        <w:rPr>
          <w:rFonts w:ascii="Arial" w:hAnsi="Arial" w:cs="Arial" w:hint="eastAsia"/>
          <w:b/>
          <w:bCs/>
          <w:sz w:val="22"/>
        </w:rPr>
        <w:t xml:space="preserve"> </w:t>
      </w:r>
      <w:r>
        <w:rPr>
          <w:rFonts w:ascii="Arial" w:eastAsia="MS Mincho" w:hAnsi="Arial" w:cs="Arial"/>
          <w:b/>
          <w:sz w:val="22"/>
          <w:szCs w:val="22"/>
          <w:lang w:bidi="ar"/>
        </w:rPr>
        <w:t>1</w:t>
      </w:r>
      <w:r w:rsidR="0041672B">
        <w:rPr>
          <w:rFonts w:ascii="Arial" w:eastAsia="MS Mincho" w:hAnsi="Arial" w:cs="Arial"/>
          <w:b/>
          <w:sz w:val="22"/>
          <w:szCs w:val="22"/>
          <w:lang w:bidi="ar"/>
        </w:rPr>
        <w:t>9</w:t>
      </w:r>
      <w:r>
        <w:rPr>
          <w:rFonts w:ascii="Arial" w:eastAsia="MS Mincho" w:hAnsi="Arial" w:cs="Arial"/>
          <w:b/>
          <w:sz w:val="22"/>
          <w:szCs w:val="22"/>
          <w:vertAlign w:val="superscript"/>
          <w:lang w:bidi="ar"/>
        </w:rPr>
        <w:t>th</w:t>
      </w:r>
      <w:r>
        <w:rPr>
          <w:rFonts w:ascii="Arial" w:eastAsia="MS Mincho" w:hAnsi="Arial" w:cs="Arial"/>
          <w:b/>
          <w:sz w:val="22"/>
          <w:szCs w:val="22"/>
          <w:lang w:bidi="ar"/>
        </w:rPr>
        <w:t>-2</w:t>
      </w:r>
      <w:r w:rsidR="0041672B">
        <w:rPr>
          <w:rFonts w:ascii="Arial" w:eastAsia="MS Mincho" w:hAnsi="Arial" w:cs="Arial"/>
          <w:b/>
          <w:sz w:val="22"/>
          <w:szCs w:val="22"/>
          <w:lang w:bidi="ar"/>
        </w:rPr>
        <w:t>7</w:t>
      </w:r>
      <w:r>
        <w:rPr>
          <w:rFonts w:ascii="Arial" w:eastAsia="MS Mincho" w:hAnsi="Arial" w:cs="Arial"/>
          <w:b/>
          <w:sz w:val="22"/>
          <w:szCs w:val="22"/>
          <w:vertAlign w:val="superscript"/>
          <w:lang w:bidi="ar"/>
        </w:rPr>
        <w:t>th</w:t>
      </w:r>
      <w:r>
        <w:rPr>
          <w:rFonts w:ascii="Arial" w:eastAsia="MS Mincho" w:hAnsi="Arial" w:cs="Arial"/>
          <w:b/>
          <w:sz w:val="22"/>
          <w:szCs w:val="22"/>
          <w:lang w:bidi="ar"/>
        </w:rPr>
        <w:t xml:space="preserve"> </w:t>
      </w:r>
      <w:r w:rsidR="0041672B">
        <w:rPr>
          <w:rFonts w:ascii="Arial" w:eastAsia="MS Mincho" w:hAnsi="Arial" w:cs="Arial"/>
          <w:b/>
          <w:sz w:val="22"/>
          <w:szCs w:val="22"/>
          <w:lang w:bidi="ar"/>
        </w:rPr>
        <w:t>May</w:t>
      </w:r>
      <w:r>
        <w:rPr>
          <w:rFonts w:ascii="Arial" w:hAnsi="Arial" w:cs="Arial" w:hint="eastAsia"/>
          <w:b/>
          <w:bCs/>
          <w:sz w:val="22"/>
        </w:rPr>
        <w:t>,</w:t>
      </w:r>
      <w:r>
        <w:rPr>
          <w:rFonts w:ascii="Arial" w:eastAsia="MS Mincho" w:hAnsi="Arial" w:cs="Arial"/>
          <w:b/>
          <w:bCs/>
          <w:sz w:val="22"/>
        </w:rPr>
        <w:t xml:space="preserve"> 2021</w:t>
      </w:r>
    </w:p>
    <w:p w14:paraId="58E68B75" w14:textId="7EFC0ADA" w:rsidR="005F67DE" w:rsidRDefault="005F67DE">
      <w:pPr>
        <w:pStyle w:val="ad"/>
        <w:tabs>
          <w:tab w:val="clear" w:pos="4536"/>
          <w:tab w:val="clear" w:pos="9072"/>
          <w:tab w:val="left" w:pos="3531"/>
        </w:tabs>
        <w:rPr>
          <w:rFonts w:eastAsia="宋体" w:cs="Arial"/>
          <w:bCs/>
          <w:sz w:val="22"/>
          <w:szCs w:val="22"/>
          <w:lang w:eastAsia="zh-CN"/>
        </w:rPr>
      </w:pPr>
    </w:p>
    <w:p w14:paraId="1F80E9AA" w14:textId="77777777" w:rsidR="005F67DE" w:rsidRPr="00DB4A7A" w:rsidRDefault="00597E50">
      <w:pPr>
        <w:pStyle w:val="ad"/>
        <w:tabs>
          <w:tab w:val="clear" w:pos="4536"/>
          <w:tab w:val="left" w:pos="1800"/>
        </w:tabs>
        <w:ind w:left="1800" w:hanging="1800"/>
        <w:rPr>
          <w:rFonts w:eastAsia="宋体"/>
          <w:sz w:val="22"/>
          <w:lang w:eastAsia="zh-CN"/>
        </w:rPr>
      </w:pPr>
      <w:r w:rsidRPr="00DB4A7A">
        <w:rPr>
          <w:rFonts w:eastAsia="宋体"/>
          <w:sz w:val="22"/>
          <w:lang w:eastAsia="zh-CN"/>
        </w:rPr>
        <w:t>Source:</w:t>
      </w:r>
      <w:r w:rsidRPr="00DB4A7A">
        <w:rPr>
          <w:rFonts w:eastAsia="宋体"/>
          <w:sz w:val="22"/>
          <w:lang w:eastAsia="zh-CN"/>
        </w:rPr>
        <w:tab/>
      </w:r>
      <w:r w:rsidRPr="00DB4A7A">
        <w:rPr>
          <w:rFonts w:eastAsia="宋体" w:hint="eastAsia"/>
          <w:sz w:val="22"/>
          <w:lang w:eastAsia="zh-CN"/>
        </w:rPr>
        <w:t>vivo</w:t>
      </w:r>
      <w:r w:rsidRPr="00DB4A7A">
        <w:rPr>
          <w:rFonts w:eastAsia="宋体"/>
          <w:sz w:val="22"/>
          <w:lang w:eastAsia="zh-CN"/>
        </w:rPr>
        <w:t>, Guangdong Genius</w:t>
      </w:r>
    </w:p>
    <w:p w14:paraId="2F90D049" w14:textId="4C3A7742" w:rsidR="005F67DE" w:rsidRPr="00DB4A7A" w:rsidRDefault="00597E50">
      <w:pPr>
        <w:pStyle w:val="ad"/>
        <w:tabs>
          <w:tab w:val="clear" w:pos="4536"/>
          <w:tab w:val="left" w:pos="1800"/>
        </w:tabs>
        <w:ind w:left="1800" w:hanging="1800"/>
        <w:rPr>
          <w:rFonts w:eastAsia="宋体"/>
          <w:sz w:val="22"/>
          <w:lang w:eastAsia="zh-CN"/>
        </w:rPr>
      </w:pPr>
      <w:r w:rsidRPr="00DB4A7A">
        <w:rPr>
          <w:rFonts w:eastAsia="宋体" w:hint="eastAsia"/>
          <w:sz w:val="22"/>
          <w:lang w:eastAsia="zh-CN"/>
        </w:rPr>
        <w:t>Title:</w:t>
      </w:r>
      <w:bookmarkStart w:id="1" w:name="Title"/>
      <w:bookmarkEnd w:id="1"/>
      <w:r w:rsidRPr="00DB4A7A">
        <w:rPr>
          <w:rFonts w:eastAsia="宋体" w:hint="eastAsia"/>
          <w:sz w:val="22"/>
          <w:lang w:eastAsia="zh-CN"/>
        </w:rPr>
        <w:tab/>
      </w:r>
      <w:proofErr w:type="spellStart"/>
      <w:r w:rsidR="008D4C8D">
        <w:rPr>
          <w:rFonts w:eastAsia="宋体" w:hint="eastAsia"/>
          <w:sz w:val="22"/>
          <w:lang w:eastAsia="zh-CN"/>
        </w:rPr>
        <w:t>RRM</w:t>
      </w:r>
      <w:proofErr w:type="spellEnd"/>
      <w:r w:rsidR="008D4C8D">
        <w:rPr>
          <w:rFonts w:eastAsia="宋体" w:hint="eastAsia"/>
          <w:sz w:val="22"/>
          <w:lang w:eastAsia="zh-CN"/>
        </w:rPr>
        <w:t xml:space="preserve"> </w:t>
      </w:r>
      <w:r w:rsidR="008D4C8D">
        <w:rPr>
          <w:rFonts w:eastAsia="宋体"/>
          <w:sz w:val="22"/>
          <w:lang w:eastAsia="zh-CN"/>
        </w:rPr>
        <w:t>R</w:t>
      </w:r>
      <w:r w:rsidR="008D4C8D">
        <w:rPr>
          <w:rFonts w:eastAsia="宋体" w:hint="eastAsia"/>
          <w:sz w:val="22"/>
          <w:lang w:eastAsia="zh-CN"/>
        </w:rPr>
        <w:t xml:space="preserve">elaxation for </w:t>
      </w:r>
      <w:r w:rsidR="008D4C8D">
        <w:rPr>
          <w:rFonts w:eastAsia="宋体"/>
          <w:sz w:val="22"/>
          <w:lang w:eastAsia="zh-CN"/>
        </w:rPr>
        <w:t>N</w:t>
      </w:r>
      <w:r w:rsidR="008D4C8D">
        <w:rPr>
          <w:rFonts w:eastAsia="宋体" w:hint="eastAsia"/>
          <w:sz w:val="22"/>
          <w:lang w:eastAsia="zh-CN"/>
        </w:rPr>
        <w:t xml:space="preserve">eighboring </w:t>
      </w:r>
      <w:r w:rsidR="008D4C8D">
        <w:rPr>
          <w:rFonts w:eastAsia="宋体"/>
          <w:sz w:val="22"/>
          <w:lang w:eastAsia="zh-CN"/>
        </w:rPr>
        <w:t>C</w:t>
      </w:r>
      <w:r w:rsidR="008D4C8D">
        <w:rPr>
          <w:rFonts w:eastAsia="宋体" w:hint="eastAsia"/>
          <w:sz w:val="22"/>
          <w:lang w:eastAsia="zh-CN"/>
        </w:rPr>
        <w:t>ell</w:t>
      </w:r>
      <w:r w:rsidR="00746A0C">
        <w:rPr>
          <w:rFonts w:eastAsia="宋体"/>
          <w:sz w:val="22"/>
          <w:lang w:eastAsia="zh-CN"/>
        </w:rPr>
        <w:t>s</w:t>
      </w:r>
      <w:r w:rsidR="008D4C8D">
        <w:rPr>
          <w:rFonts w:eastAsia="宋体"/>
          <w:sz w:val="22"/>
          <w:lang w:eastAsia="zh-CN"/>
        </w:rPr>
        <w:t xml:space="preserve"> in Connected State</w:t>
      </w:r>
    </w:p>
    <w:p w14:paraId="61935CD4" w14:textId="358FE374" w:rsidR="005F67DE" w:rsidRPr="00DB4A7A" w:rsidRDefault="00597E50" w:rsidP="00DB4A7A">
      <w:pPr>
        <w:pStyle w:val="ad"/>
        <w:tabs>
          <w:tab w:val="clear" w:pos="4536"/>
          <w:tab w:val="left" w:pos="1800"/>
        </w:tabs>
        <w:ind w:left="1800" w:hanging="1800"/>
        <w:rPr>
          <w:rFonts w:eastAsia="宋体"/>
          <w:sz w:val="22"/>
          <w:lang w:eastAsia="zh-CN"/>
        </w:rPr>
      </w:pPr>
      <w:r w:rsidRPr="00DB4A7A">
        <w:rPr>
          <w:rFonts w:eastAsia="宋体"/>
          <w:sz w:val="22"/>
          <w:lang w:eastAsia="zh-CN"/>
        </w:rPr>
        <w:t>Agenda Item:</w:t>
      </w:r>
      <w:bookmarkStart w:id="2" w:name="Source"/>
      <w:bookmarkEnd w:id="2"/>
      <w:r w:rsidRPr="00DB4A7A">
        <w:rPr>
          <w:rFonts w:eastAsia="宋体"/>
          <w:sz w:val="22"/>
          <w:lang w:eastAsia="zh-CN"/>
        </w:rPr>
        <w:tab/>
        <w:t>8.</w:t>
      </w:r>
      <w:r w:rsidRPr="00DB4A7A">
        <w:rPr>
          <w:rFonts w:eastAsia="宋体" w:hint="eastAsia"/>
          <w:sz w:val="22"/>
          <w:lang w:eastAsia="zh-CN"/>
        </w:rPr>
        <w:t>12.</w:t>
      </w:r>
      <w:r w:rsidR="008D4C8D">
        <w:rPr>
          <w:rFonts w:eastAsia="宋体"/>
          <w:sz w:val="22"/>
          <w:lang w:eastAsia="zh-CN"/>
        </w:rPr>
        <w:t>3</w:t>
      </w:r>
      <w:r w:rsidRPr="00DB4A7A">
        <w:rPr>
          <w:rFonts w:eastAsia="宋体" w:hint="eastAsia"/>
          <w:sz w:val="22"/>
          <w:lang w:eastAsia="zh-CN"/>
        </w:rPr>
        <w:t>.2</w:t>
      </w:r>
      <w:bookmarkStart w:id="3" w:name="_GoBack"/>
      <w:bookmarkEnd w:id="3"/>
    </w:p>
    <w:p w14:paraId="6D5D28D3" w14:textId="77777777" w:rsidR="005F67DE" w:rsidRPr="00DB4A7A" w:rsidRDefault="00597E50" w:rsidP="00DB4A7A">
      <w:pPr>
        <w:pStyle w:val="ad"/>
        <w:tabs>
          <w:tab w:val="clear" w:pos="4536"/>
          <w:tab w:val="left" w:pos="1800"/>
        </w:tabs>
        <w:ind w:left="1800" w:hanging="1800"/>
        <w:rPr>
          <w:rFonts w:eastAsia="宋体"/>
          <w:sz w:val="22"/>
          <w:lang w:eastAsia="zh-CN"/>
        </w:rPr>
      </w:pPr>
      <w:r w:rsidRPr="00DB4A7A">
        <w:rPr>
          <w:rFonts w:eastAsia="宋体"/>
          <w:sz w:val="22"/>
          <w:lang w:eastAsia="zh-CN"/>
        </w:rPr>
        <w:t>Document for:</w:t>
      </w:r>
      <w:r w:rsidRPr="00DB4A7A">
        <w:rPr>
          <w:rFonts w:eastAsia="宋体"/>
          <w:sz w:val="22"/>
          <w:lang w:eastAsia="zh-CN"/>
        </w:rPr>
        <w:tab/>
      </w:r>
      <w:bookmarkStart w:id="4" w:name="DocumentFor"/>
      <w:bookmarkEnd w:id="4"/>
      <w:r w:rsidRPr="00DB4A7A">
        <w:rPr>
          <w:rFonts w:eastAsia="宋体"/>
          <w:sz w:val="22"/>
          <w:lang w:eastAsia="zh-CN"/>
        </w:rPr>
        <w:t>Discussion and Decision</w:t>
      </w:r>
    </w:p>
    <w:p w14:paraId="29F41180" w14:textId="77777777" w:rsidR="005F67DE" w:rsidRDefault="00597E50">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14:paraId="6A294DDA" w14:textId="75D58713" w:rsidR="008D4C8D" w:rsidRPr="00F25902" w:rsidRDefault="008D4C8D" w:rsidP="00F25902">
      <w:pPr>
        <w:pStyle w:val="a8"/>
        <w:rPr>
          <w:lang w:val="en-GB" w:eastAsia="en-GB"/>
        </w:rPr>
      </w:pPr>
      <w:r w:rsidRPr="00F25902">
        <w:rPr>
          <w:rFonts w:hint="eastAsia"/>
          <w:lang w:val="en-GB" w:eastAsia="en-GB"/>
        </w:rPr>
        <w:t xml:space="preserve">In the RAN#91-e meeting, it was agreed that the </w:t>
      </w:r>
      <w:proofErr w:type="spellStart"/>
      <w:r w:rsidRPr="00F25902">
        <w:rPr>
          <w:rFonts w:hint="eastAsia"/>
          <w:lang w:val="en-GB" w:eastAsia="en-GB"/>
        </w:rPr>
        <w:t>RRM</w:t>
      </w:r>
      <w:proofErr w:type="spellEnd"/>
      <w:r w:rsidRPr="00F25902">
        <w:rPr>
          <w:rFonts w:hint="eastAsia"/>
          <w:lang w:val="en-GB" w:eastAsia="en-GB"/>
        </w:rPr>
        <w:t xml:space="preserve"> relaxation for </w:t>
      </w:r>
      <w:proofErr w:type="spellStart"/>
      <w:r w:rsidRPr="00F25902">
        <w:rPr>
          <w:rFonts w:hint="eastAsia"/>
          <w:lang w:val="en-GB" w:eastAsia="en-GB"/>
        </w:rPr>
        <w:t>neighboring</w:t>
      </w:r>
      <w:proofErr w:type="spellEnd"/>
      <w:r w:rsidRPr="00F25902">
        <w:rPr>
          <w:rFonts w:hint="eastAsia"/>
          <w:lang w:val="en-GB" w:eastAsia="en-GB"/>
        </w:rPr>
        <w:t xml:space="preserve"> cells for RedCap devices will be further studied</w:t>
      </w:r>
      <w:r w:rsidRPr="00F25902">
        <w:rPr>
          <w:lang w:val="en-GB" w:eastAsia="en-GB"/>
        </w:rPr>
        <w:t xml:space="preserve"> and specified</w:t>
      </w:r>
      <w:r w:rsidRPr="00F25902">
        <w:rPr>
          <w:rFonts w:hint="eastAsia"/>
          <w:lang w:val="en-GB" w:eastAsia="en-GB"/>
        </w:rPr>
        <w:t xml:space="preserve">. And the related objective in the RedCap </w:t>
      </w:r>
      <w:proofErr w:type="spellStart"/>
      <w:proofErr w:type="gramStart"/>
      <w:r w:rsidRPr="00F25902">
        <w:rPr>
          <w:rFonts w:hint="eastAsia"/>
          <w:lang w:val="en-GB" w:eastAsia="en-GB"/>
        </w:rPr>
        <w:t>WID</w:t>
      </w:r>
      <w:proofErr w:type="spellEnd"/>
      <w:r w:rsidRPr="00F25902">
        <w:rPr>
          <w:rFonts w:hint="eastAsia"/>
          <w:lang w:val="en-GB" w:eastAsia="en-GB"/>
        </w:rPr>
        <w:t>[</w:t>
      </w:r>
      <w:proofErr w:type="gramEnd"/>
      <w:r w:rsidRPr="00F25902">
        <w:rPr>
          <w:lang w:val="en-GB" w:eastAsia="en-GB"/>
        </w:rPr>
        <w:t>1]</w:t>
      </w:r>
      <w:r w:rsidRPr="00F25902">
        <w:rPr>
          <w:rFonts w:hint="eastAsia"/>
          <w:lang w:val="en-GB" w:eastAsia="en-GB"/>
        </w:rPr>
        <w:t xml:space="preserve"> is following:</w:t>
      </w:r>
    </w:p>
    <w:tbl>
      <w:tblPr>
        <w:tblStyle w:val="af0"/>
        <w:tblW w:w="0" w:type="auto"/>
        <w:tblLook w:val="04A0" w:firstRow="1" w:lastRow="0" w:firstColumn="1" w:lastColumn="0" w:noHBand="0" w:noVBand="1"/>
      </w:tblPr>
      <w:tblGrid>
        <w:gridCol w:w="9062"/>
      </w:tblGrid>
      <w:tr w:rsidR="008D4C8D" w14:paraId="6773383D" w14:textId="77777777" w:rsidTr="00746A0C">
        <w:tc>
          <w:tcPr>
            <w:tcW w:w="9062" w:type="dxa"/>
          </w:tcPr>
          <w:p w14:paraId="4D9CA226" w14:textId="77777777" w:rsidR="008D4C8D" w:rsidRDefault="008D4C8D" w:rsidP="00375C2C">
            <w:pPr>
              <w:pStyle w:val="B1"/>
              <w:numPr>
                <w:ilvl w:val="0"/>
                <w:numId w:val="5"/>
              </w:numPr>
              <w:jc w:val="both"/>
              <w:rPr>
                <w:bCs/>
                <w:lang w:val="en-US" w:eastAsia="ja-JP"/>
              </w:rPr>
            </w:pPr>
            <w:proofErr w:type="spellStart"/>
            <w:r>
              <w:rPr>
                <w:bCs/>
                <w:lang w:val="en-US" w:eastAsia="ja-JP"/>
              </w:rPr>
              <w:t>RRM</w:t>
            </w:r>
            <w:proofErr w:type="spellEnd"/>
            <w:r>
              <w:rPr>
                <w:bCs/>
                <w:lang w:val="en-US" w:eastAsia="ja-JP"/>
              </w:rPr>
              <w:t xml:space="preserve"> relaxations for </w:t>
            </w:r>
            <w:proofErr w:type="spellStart"/>
            <w:r>
              <w:rPr>
                <w:bCs/>
                <w:lang w:val="en-US" w:eastAsia="ja-JP"/>
              </w:rPr>
              <w:t>neighbouring</w:t>
            </w:r>
            <w:proofErr w:type="spellEnd"/>
            <w:r>
              <w:rPr>
                <w:bCs/>
                <w:lang w:val="en-US" w:eastAsia="ja-JP"/>
              </w:rPr>
              <w:t xml:space="preserve"> cells for RedCap devices: for </w:t>
            </w:r>
            <w:proofErr w:type="spellStart"/>
            <w:r>
              <w:rPr>
                <w:bCs/>
                <w:lang w:val="en-US" w:eastAsia="ja-JP"/>
              </w:rPr>
              <w:t>RRC_Idle</w:t>
            </w:r>
            <w:proofErr w:type="spellEnd"/>
            <w:r>
              <w:rPr>
                <w:bCs/>
                <w:lang w:val="en-US" w:eastAsia="ja-JP"/>
              </w:rPr>
              <w:t>/Inactive/Connected, considering the alternatives identified in the RedCap SI:</w:t>
            </w:r>
          </w:p>
          <w:p w14:paraId="0D05729C" w14:textId="77777777" w:rsidR="008D4C8D" w:rsidRDefault="008D4C8D" w:rsidP="00375C2C">
            <w:pPr>
              <w:pStyle w:val="B1"/>
              <w:numPr>
                <w:ilvl w:val="1"/>
                <w:numId w:val="5"/>
              </w:numPr>
              <w:jc w:val="both"/>
              <w:rPr>
                <w:bCs/>
                <w:lang w:val="en-US" w:eastAsia="ja-JP"/>
              </w:rPr>
            </w:pPr>
            <w:r>
              <w:rPr>
                <w:bCs/>
                <w:lang w:val="en-US" w:eastAsia="ja-JP"/>
              </w:rPr>
              <w:t xml:space="preserve">Study until RAN#92e, and, if agreed, specify </w:t>
            </w:r>
            <w:proofErr w:type="spellStart"/>
            <w:r>
              <w:rPr>
                <w:bCs/>
                <w:lang w:val="en-US" w:eastAsia="ja-JP"/>
              </w:rPr>
              <w:t>RRM</w:t>
            </w:r>
            <w:proofErr w:type="spellEnd"/>
            <w:r>
              <w:rPr>
                <w:bCs/>
                <w:lang w:val="en-US" w:eastAsia="ja-JP"/>
              </w:rPr>
              <w:t xml:space="preserve"> measurement relaxation criteria (where, for </w:t>
            </w:r>
            <w:proofErr w:type="spellStart"/>
            <w:r>
              <w:rPr>
                <w:bCs/>
                <w:lang w:val="en-US" w:eastAsia="ja-JP"/>
              </w:rPr>
              <w:t>RRC_Idle</w:t>
            </w:r>
            <w:proofErr w:type="spellEnd"/>
            <w:r>
              <w:rPr>
                <w:bCs/>
                <w:lang w:val="en-US" w:eastAsia="ja-JP"/>
              </w:rPr>
              <w:t xml:space="preserve">/Inactive the Rel-16 mechanism is the baseline, and for </w:t>
            </w:r>
            <w:proofErr w:type="spellStart"/>
            <w:r>
              <w:rPr>
                <w:bCs/>
                <w:lang w:val="en-US" w:eastAsia="ja-JP"/>
              </w:rPr>
              <w:t>RRC_Connected</w:t>
            </w:r>
            <w:proofErr w:type="spellEnd"/>
            <w:r>
              <w:rPr>
                <w:bCs/>
                <w:lang w:val="en-US" w:eastAsia="ja-JP"/>
              </w:rPr>
              <w:t xml:space="preserve"> the mechanism reuses the Rel-16 </w:t>
            </w:r>
            <w:proofErr w:type="spellStart"/>
            <w:r>
              <w:rPr>
                <w:bCs/>
                <w:lang w:val="en-US" w:eastAsia="ja-JP"/>
              </w:rPr>
              <w:t>RRM</w:t>
            </w:r>
            <w:proofErr w:type="spellEnd"/>
            <w:r>
              <w:rPr>
                <w:bCs/>
                <w:lang w:val="en-US" w:eastAsia="ja-JP"/>
              </w:rPr>
              <w:t xml:space="preserve"> relaxation criteria from </w:t>
            </w:r>
            <w:proofErr w:type="spellStart"/>
            <w:r>
              <w:rPr>
                <w:bCs/>
                <w:lang w:val="en-US" w:eastAsia="ja-JP"/>
              </w:rPr>
              <w:t>RRC_Idle</w:t>
            </w:r>
            <w:proofErr w:type="spellEnd"/>
            <w:r>
              <w:rPr>
                <w:bCs/>
                <w:lang w:val="en-US" w:eastAsia="ja-JP"/>
              </w:rPr>
              <w:t>/Inactive so as to maximize the commonality with Idle/Inactive UEs) [RAN2]</w:t>
            </w:r>
          </w:p>
          <w:p w14:paraId="250A863E" w14:textId="77777777" w:rsidR="008D4C8D" w:rsidRDefault="008D4C8D" w:rsidP="00375C2C">
            <w:pPr>
              <w:pStyle w:val="B1"/>
              <w:numPr>
                <w:ilvl w:val="2"/>
                <w:numId w:val="5"/>
              </w:numPr>
              <w:jc w:val="both"/>
              <w:rPr>
                <w:bCs/>
                <w:lang w:val="en-US" w:eastAsia="ja-JP"/>
              </w:rPr>
            </w:pPr>
            <w:r>
              <w:rPr>
                <w:bCs/>
                <w:lang w:val="en-US" w:eastAsia="ja-JP"/>
              </w:rPr>
              <w:t xml:space="preserve">Enabling/disabling of </w:t>
            </w:r>
            <w:proofErr w:type="spellStart"/>
            <w:r>
              <w:rPr>
                <w:bCs/>
                <w:lang w:val="en-US" w:eastAsia="ja-JP"/>
              </w:rPr>
              <w:t>RRM</w:t>
            </w:r>
            <w:proofErr w:type="spellEnd"/>
            <w:r>
              <w:rPr>
                <w:bCs/>
                <w:lang w:val="en-US" w:eastAsia="ja-JP"/>
              </w:rPr>
              <w:t xml:space="preserve"> relaxation should be under the network’s control. Specify both broadcast and dedicated </w:t>
            </w:r>
            <w:proofErr w:type="spellStart"/>
            <w:r>
              <w:rPr>
                <w:bCs/>
                <w:lang w:val="en-US" w:eastAsia="ja-JP"/>
              </w:rPr>
              <w:t>signalling</w:t>
            </w:r>
            <w:proofErr w:type="spellEnd"/>
            <w:r>
              <w:rPr>
                <w:bCs/>
                <w:lang w:val="en-US" w:eastAsia="ja-JP"/>
              </w:rPr>
              <w:t xml:space="preserve"> for enabling/disabling of </w:t>
            </w:r>
            <w:proofErr w:type="spellStart"/>
            <w:r>
              <w:rPr>
                <w:bCs/>
                <w:lang w:val="en-US" w:eastAsia="ja-JP"/>
              </w:rPr>
              <w:t>RRM</w:t>
            </w:r>
            <w:proofErr w:type="spellEnd"/>
            <w:r>
              <w:rPr>
                <w:bCs/>
                <w:lang w:val="en-US" w:eastAsia="ja-JP"/>
              </w:rPr>
              <w:t xml:space="preserve"> relaxation.</w:t>
            </w:r>
          </w:p>
          <w:p w14:paraId="1FCCBB83" w14:textId="77777777" w:rsidR="008D4C8D" w:rsidRDefault="008D4C8D" w:rsidP="00375C2C">
            <w:pPr>
              <w:pStyle w:val="B1"/>
              <w:numPr>
                <w:ilvl w:val="1"/>
                <w:numId w:val="5"/>
              </w:numPr>
              <w:jc w:val="both"/>
              <w:rPr>
                <w:bCs/>
                <w:lang w:val="en-US" w:eastAsia="ja-JP"/>
              </w:rPr>
            </w:pPr>
            <w:r>
              <w:rPr>
                <w:bCs/>
                <w:lang w:val="en-US" w:eastAsia="ja-JP"/>
              </w:rPr>
              <w:t xml:space="preserve">After RAN#92e, if agreed in RAN2, specify </w:t>
            </w:r>
            <w:proofErr w:type="spellStart"/>
            <w:r>
              <w:rPr>
                <w:bCs/>
                <w:lang w:val="en-US" w:eastAsia="ja-JP"/>
              </w:rPr>
              <w:t>RRM</w:t>
            </w:r>
            <w:proofErr w:type="spellEnd"/>
            <w:r>
              <w:rPr>
                <w:bCs/>
                <w:lang w:val="en-US" w:eastAsia="ja-JP"/>
              </w:rPr>
              <w:t xml:space="preserve"> measurement relaxation [RAN4]</w:t>
            </w:r>
          </w:p>
          <w:p w14:paraId="0C4252E8" w14:textId="77777777" w:rsidR="008D4C8D" w:rsidRDefault="008D4C8D" w:rsidP="00375C2C">
            <w:pPr>
              <w:pStyle w:val="B1"/>
              <w:numPr>
                <w:ilvl w:val="1"/>
                <w:numId w:val="5"/>
              </w:numPr>
              <w:jc w:val="both"/>
              <w:rPr>
                <w:sz w:val="21"/>
              </w:rPr>
            </w:pPr>
            <w:r>
              <w:rPr>
                <w:bCs/>
                <w:lang w:val="en-US" w:eastAsia="ja-JP"/>
              </w:rPr>
              <w:t xml:space="preserve">No </w:t>
            </w:r>
            <w:proofErr w:type="spellStart"/>
            <w:r>
              <w:rPr>
                <w:bCs/>
                <w:lang w:val="en-US" w:eastAsia="ja-JP"/>
              </w:rPr>
              <w:t>RRM</w:t>
            </w:r>
            <w:proofErr w:type="spellEnd"/>
            <w:r>
              <w:rPr>
                <w:bCs/>
                <w:lang w:val="en-US" w:eastAsia="ja-JP"/>
              </w:rPr>
              <w:t xml:space="preserve"> relaxations are specified for the serving cell. </w:t>
            </w:r>
          </w:p>
        </w:tc>
      </w:tr>
    </w:tbl>
    <w:p w14:paraId="46800C2D" w14:textId="5E9D66C2" w:rsidR="008D4C8D" w:rsidRPr="00DB4A7A" w:rsidRDefault="00746A0C" w:rsidP="00F25902">
      <w:pPr>
        <w:pStyle w:val="a8"/>
        <w:rPr>
          <w:lang w:val="en-GB" w:eastAsia="en-GB"/>
        </w:rPr>
      </w:pPr>
      <w:r w:rsidRPr="00F25902">
        <w:rPr>
          <w:lang w:val="en-GB" w:eastAsia="en-GB"/>
        </w:rPr>
        <w:t xml:space="preserve">During the last RAN2 meeting, the </w:t>
      </w:r>
      <w:proofErr w:type="spellStart"/>
      <w:r w:rsidRPr="00F25902">
        <w:rPr>
          <w:lang w:val="en-GB" w:eastAsia="en-GB"/>
        </w:rPr>
        <w:t>RRM</w:t>
      </w:r>
      <w:proofErr w:type="spellEnd"/>
      <w:r w:rsidRPr="00F25902">
        <w:rPr>
          <w:lang w:val="en-GB" w:eastAsia="en-GB"/>
        </w:rPr>
        <w:t xml:space="preserve"> relaxation mechanism </w:t>
      </w:r>
      <w:r w:rsidR="00F25902">
        <w:rPr>
          <w:lang w:val="en-GB" w:eastAsia="en-GB"/>
        </w:rPr>
        <w:t>for</w:t>
      </w:r>
      <w:r w:rsidRPr="00F25902">
        <w:rPr>
          <w:lang w:val="en-GB" w:eastAsia="en-GB"/>
        </w:rPr>
        <w:t xml:space="preserve"> </w:t>
      </w:r>
      <w:proofErr w:type="spellStart"/>
      <w:r w:rsidRPr="00F25902">
        <w:rPr>
          <w:lang w:val="en-GB" w:eastAsia="en-GB"/>
        </w:rPr>
        <w:t>RRC_Idle</w:t>
      </w:r>
      <w:proofErr w:type="spellEnd"/>
      <w:r w:rsidRPr="00F25902">
        <w:rPr>
          <w:lang w:val="en-GB" w:eastAsia="en-GB"/>
        </w:rPr>
        <w:t xml:space="preserve">/Inactive has </w:t>
      </w:r>
      <w:r w:rsidR="00F25902">
        <w:rPr>
          <w:lang w:val="en-GB" w:eastAsia="en-GB"/>
        </w:rPr>
        <w:t xml:space="preserve">already </w:t>
      </w:r>
      <w:r w:rsidRPr="00F25902">
        <w:rPr>
          <w:lang w:val="en-GB" w:eastAsia="en-GB"/>
        </w:rPr>
        <w:t>been discussed</w:t>
      </w:r>
      <w:r w:rsidR="00F25902">
        <w:rPr>
          <w:lang w:val="en-GB" w:eastAsia="en-GB"/>
        </w:rPr>
        <w:t xml:space="preserve"> </w:t>
      </w:r>
      <w:r w:rsidR="00F25902" w:rsidRPr="00F25902">
        <w:rPr>
          <w:lang w:val="en-GB" w:eastAsia="en-GB"/>
        </w:rPr>
        <w:t>extensively</w:t>
      </w:r>
      <w:r w:rsidRPr="00F25902">
        <w:rPr>
          <w:lang w:val="en-GB" w:eastAsia="en-GB"/>
        </w:rPr>
        <w:t xml:space="preserve">. In this paper, we focus on </w:t>
      </w:r>
      <w:proofErr w:type="spellStart"/>
      <w:r w:rsidRPr="00F25902">
        <w:rPr>
          <w:lang w:val="en-GB" w:eastAsia="en-GB"/>
        </w:rPr>
        <w:t>RRM</w:t>
      </w:r>
      <w:proofErr w:type="spellEnd"/>
      <w:r w:rsidRPr="00F25902">
        <w:rPr>
          <w:lang w:val="en-GB" w:eastAsia="en-GB"/>
        </w:rPr>
        <w:t xml:space="preserve"> relaxation mechanism </w:t>
      </w:r>
      <w:r w:rsidR="00F25902">
        <w:rPr>
          <w:lang w:val="en-GB" w:eastAsia="en-GB"/>
        </w:rPr>
        <w:t>for UE in</w:t>
      </w:r>
      <w:r w:rsidRPr="00F25902">
        <w:rPr>
          <w:lang w:val="en-GB" w:eastAsia="en-GB"/>
        </w:rPr>
        <w:t xml:space="preserve"> </w:t>
      </w:r>
      <w:proofErr w:type="spellStart"/>
      <w:r w:rsidRPr="00F25902">
        <w:rPr>
          <w:lang w:val="en-GB" w:eastAsia="en-GB"/>
        </w:rPr>
        <w:t>RRC_Connected</w:t>
      </w:r>
      <w:proofErr w:type="spellEnd"/>
      <w:r w:rsidRPr="00F25902">
        <w:rPr>
          <w:lang w:val="en-GB" w:eastAsia="en-GB"/>
        </w:rPr>
        <w:t xml:space="preserve"> state. </w:t>
      </w:r>
    </w:p>
    <w:p w14:paraId="62B65D6C" w14:textId="77777777" w:rsidR="005F67DE" w:rsidRDefault="00597E50">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1443A38C" w14:textId="00B366F8" w:rsidR="00746A0C" w:rsidRDefault="00746A0C" w:rsidP="00746A0C">
      <w:pPr>
        <w:pStyle w:val="20"/>
        <w:keepLines/>
        <w:numPr>
          <w:ilvl w:val="1"/>
          <w:numId w:val="4"/>
        </w:numPr>
        <w:tabs>
          <w:tab w:val="num" w:pos="567"/>
        </w:tabs>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 xml:space="preserve">Power Saving </w:t>
      </w:r>
      <w:r w:rsidR="008D4C8D">
        <w:rPr>
          <w:rFonts w:eastAsia="宋体" w:cs="Times New Roman"/>
          <w:b w:val="0"/>
          <w:sz w:val="30"/>
          <w:szCs w:val="30"/>
          <w:lang w:val="en-GB"/>
        </w:rPr>
        <w:t>Gain</w:t>
      </w:r>
      <w:r>
        <w:rPr>
          <w:rFonts w:eastAsia="宋体" w:cs="Times New Roman"/>
          <w:b w:val="0"/>
          <w:sz w:val="30"/>
          <w:szCs w:val="30"/>
          <w:lang w:val="en-GB"/>
        </w:rPr>
        <w:t xml:space="preserve"> of </w:t>
      </w:r>
      <w:proofErr w:type="spellStart"/>
      <w:r w:rsidRPr="00746A0C">
        <w:rPr>
          <w:rFonts w:eastAsia="宋体" w:cs="Times New Roman"/>
          <w:b w:val="0"/>
          <w:sz w:val="30"/>
          <w:szCs w:val="30"/>
          <w:lang w:val="en-GB"/>
        </w:rPr>
        <w:t>RRM</w:t>
      </w:r>
      <w:proofErr w:type="spellEnd"/>
      <w:r w:rsidRPr="00746A0C">
        <w:rPr>
          <w:rFonts w:eastAsia="宋体" w:cs="Times New Roman"/>
          <w:b w:val="0"/>
          <w:sz w:val="30"/>
          <w:szCs w:val="30"/>
          <w:lang w:val="en-GB"/>
        </w:rPr>
        <w:t xml:space="preserve"> Relaxation for </w:t>
      </w:r>
      <w:proofErr w:type="spellStart"/>
      <w:r w:rsidR="00F25902">
        <w:rPr>
          <w:rFonts w:eastAsia="宋体" w:cs="Times New Roman"/>
          <w:b w:val="0"/>
          <w:sz w:val="30"/>
          <w:szCs w:val="30"/>
          <w:lang w:val="en-GB"/>
        </w:rPr>
        <w:t>RRC_</w:t>
      </w:r>
      <w:r w:rsidRPr="00746A0C">
        <w:rPr>
          <w:rFonts w:eastAsia="宋体" w:cs="Times New Roman"/>
          <w:b w:val="0"/>
          <w:sz w:val="30"/>
          <w:szCs w:val="30"/>
          <w:lang w:val="en-GB"/>
        </w:rPr>
        <w:t>Connected</w:t>
      </w:r>
      <w:proofErr w:type="spellEnd"/>
    </w:p>
    <w:p w14:paraId="7B41A062" w14:textId="65B80AA4" w:rsidR="00746A0C" w:rsidRPr="00F25902" w:rsidRDefault="00746A0C" w:rsidP="00F25902">
      <w:pPr>
        <w:pStyle w:val="a8"/>
        <w:rPr>
          <w:lang w:val="en-GB" w:eastAsia="en-GB"/>
        </w:rPr>
      </w:pPr>
      <w:r w:rsidRPr="00F25902">
        <w:rPr>
          <w:lang w:val="en-GB" w:eastAsia="en-GB"/>
        </w:rPr>
        <w:t xml:space="preserve">The power saving gain on reducing </w:t>
      </w:r>
      <w:proofErr w:type="spellStart"/>
      <w:r w:rsidRPr="00F25902">
        <w:rPr>
          <w:lang w:val="en-GB" w:eastAsia="en-GB"/>
        </w:rPr>
        <w:t>RRM</w:t>
      </w:r>
      <w:proofErr w:type="spellEnd"/>
      <w:r w:rsidRPr="00F25902">
        <w:rPr>
          <w:lang w:val="en-GB" w:eastAsia="en-GB"/>
        </w:rPr>
        <w:t xml:space="preserve"> measurement for </w:t>
      </w:r>
      <w:proofErr w:type="spellStart"/>
      <w:r w:rsidR="00F25902">
        <w:rPr>
          <w:lang w:val="en-GB" w:eastAsia="en-GB"/>
        </w:rPr>
        <w:t>RRC_</w:t>
      </w:r>
      <w:r w:rsidRPr="00F25902">
        <w:rPr>
          <w:lang w:val="en-GB" w:eastAsia="en-GB"/>
        </w:rPr>
        <w:t>Connected</w:t>
      </w:r>
      <w:proofErr w:type="spellEnd"/>
      <w:r w:rsidRPr="00F25902">
        <w:rPr>
          <w:lang w:val="en-GB" w:eastAsia="en-GB"/>
        </w:rPr>
        <w:t xml:space="preserve"> UE </w:t>
      </w:r>
      <w:r w:rsidRPr="00F25902">
        <w:rPr>
          <w:rFonts w:hint="eastAsia"/>
          <w:lang w:val="en-GB" w:eastAsia="en-GB"/>
        </w:rPr>
        <w:t>has</w:t>
      </w:r>
      <w:r w:rsidRPr="00F25902">
        <w:rPr>
          <w:lang w:val="en-GB" w:eastAsia="en-GB"/>
        </w:rPr>
        <w:t xml:space="preserve"> </w:t>
      </w:r>
      <w:r w:rsidRPr="00F25902">
        <w:rPr>
          <w:rFonts w:hint="eastAsia"/>
          <w:lang w:val="en-GB" w:eastAsia="en-GB"/>
        </w:rPr>
        <w:t>been</w:t>
      </w:r>
      <w:r w:rsidRPr="00F25902">
        <w:rPr>
          <w:lang w:val="en-GB" w:eastAsia="en-GB"/>
        </w:rPr>
        <w:t xml:space="preserve"> evaluated in </w:t>
      </w:r>
      <w:r w:rsidRPr="00F25902">
        <w:rPr>
          <w:rFonts w:hint="eastAsia"/>
          <w:lang w:val="en-GB" w:eastAsia="en-GB"/>
        </w:rPr>
        <w:t>Rel-</w:t>
      </w:r>
      <w:r w:rsidRPr="00F25902">
        <w:rPr>
          <w:lang w:val="en-GB" w:eastAsia="en-GB"/>
        </w:rPr>
        <w:t>16. The results were captured in the TR38.875[2] as follows:</w:t>
      </w:r>
    </w:p>
    <w:tbl>
      <w:tblPr>
        <w:tblStyle w:val="af0"/>
        <w:tblW w:w="0" w:type="auto"/>
        <w:tblLook w:val="04A0" w:firstRow="1" w:lastRow="0" w:firstColumn="1" w:lastColumn="0" w:noHBand="0" w:noVBand="1"/>
      </w:tblPr>
      <w:tblGrid>
        <w:gridCol w:w="9062"/>
      </w:tblGrid>
      <w:tr w:rsidR="00746A0C" w14:paraId="673AF15B" w14:textId="77777777" w:rsidTr="00746A0C">
        <w:tc>
          <w:tcPr>
            <w:tcW w:w="9062" w:type="dxa"/>
          </w:tcPr>
          <w:p w14:paraId="0E2494D6" w14:textId="77777777" w:rsidR="00746A0C" w:rsidRDefault="00746A0C" w:rsidP="00746A0C">
            <w:pPr>
              <w:keepNext/>
              <w:keepLines/>
              <w:widowControl w:val="0"/>
              <w:spacing w:before="180"/>
              <w:ind w:left="1134" w:hanging="1134"/>
              <w:outlineLvl w:val="1"/>
              <w:rPr>
                <w:rFonts w:ascii="Arial" w:eastAsia="等线" w:hAnsi="Arial"/>
                <w:sz w:val="32"/>
                <w:szCs w:val="32"/>
              </w:rPr>
            </w:pPr>
            <w:r>
              <w:rPr>
                <w:rFonts w:ascii="Arial" w:hAnsi="Arial"/>
                <w:sz w:val="32"/>
                <w:szCs w:val="32"/>
              </w:rPr>
              <w:lastRenderedPageBreak/>
              <w:t>E.2.3</w:t>
            </w:r>
            <w:r>
              <w:rPr>
                <w:rFonts w:ascii="Arial" w:hAnsi="Arial"/>
                <w:sz w:val="32"/>
                <w:szCs w:val="32"/>
              </w:rPr>
              <w:tab/>
            </w:r>
            <w:proofErr w:type="spellStart"/>
            <w:r>
              <w:rPr>
                <w:rFonts w:ascii="Arial" w:hAnsi="Arial"/>
                <w:sz w:val="32"/>
                <w:szCs w:val="32"/>
              </w:rPr>
              <w:t>RRM</w:t>
            </w:r>
            <w:proofErr w:type="spellEnd"/>
            <w:r>
              <w:rPr>
                <w:rFonts w:ascii="Arial" w:hAnsi="Arial"/>
                <w:sz w:val="32"/>
                <w:szCs w:val="32"/>
              </w:rPr>
              <w:t xml:space="preserve"> relaxation in connected mode in [10]</w:t>
            </w:r>
          </w:p>
          <w:p w14:paraId="2C6E8BD8" w14:textId="77777777" w:rsidR="00746A0C" w:rsidRPr="00746A0C" w:rsidRDefault="00746A0C" w:rsidP="00746A0C">
            <w:pPr>
              <w:jc w:val="both"/>
              <w:rPr>
                <w:sz w:val="21"/>
              </w:rPr>
            </w:pPr>
            <w:proofErr w:type="spellStart"/>
            <w:r w:rsidRPr="00746A0C">
              <w:rPr>
                <w:sz w:val="21"/>
              </w:rPr>
              <w:t>RRC_Connected</w:t>
            </w:r>
            <w:proofErr w:type="spellEnd"/>
            <w:r w:rsidRPr="00746A0C">
              <w:rPr>
                <w:sz w:val="21"/>
              </w:rPr>
              <w:t xml:space="preserve"> UEs is required to derive one L3 sample per 200ms at the maximum. Such frequent measurement may not be always necessary for stationary or low mobility RedCap UEs, e.g. some fixed industry sensors. In addition, UE is required to perform measurement on too many inter-frequency layers and cells per frequency layers. Related </w:t>
            </w:r>
            <w:proofErr w:type="spellStart"/>
            <w:r w:rsidRPr="00746A0C">
              <w:rPr>
                <w:sz w:val="21"/>
              </w:rPr>
              <w:t>RRM</w:t>
            </w:r>
            <w:proofErr w:type="spellEnd"/>
            <w:r w:rsidRPr="00746A0C">
              <w:rPr>
                <w:sz w:val="21"/>
              </w:rPr>
              <w:t xml:space="preserve"> relaxation enhancements has been evaluated in Rel-16 and the results come from Power saving SI TR [6]: </w:t>
            </w:r>
          </w:p>
          <w:p w14:paraId="27F7967E" w14:textId="7447D9E8" w:rsidR="00746A0C" w:rsidRPr="00746A0C" w:rsidRDefault="00746A0C" w:rsidP="00746A0C">
            <w:pPr>
              <w:pStyle w:val="af4"/>
              <w:numPr>
                <w:ilvl w:val="0"/>
                <w:numId w:val="11"/>
              </w:numPr>
              <w:ind w:firstLineChars="0"/>
              <w:rPr>
                <w:rFonts w:ascii="Times New Roman" w:hAnsi="Times New Roman"/>
                <w:kern w:val="0"/>
                <w:szCs w:val="24"/>
              </w:rPr>
            </w:pPr>
            <w:r w:rsidRPr="00746A0C">
              <w:rPr>
                <w:rFonts w:ascii="Times New Roman" w:hAnsi="Times New Roman"/>
                <w:kern w:val="0"/>
                <w:szCs w:val="24"/>
                <w:highlight w:val="yellow"/>
              </w:rPr>
              <w:t xml:space="preserve">By increasing measurement period 4 times for </w:t>
            </w:r>
            <w:proofErr w:type="spellStart"/>
            <w:r w:rsidRPr="00746A0C">
              <w:rPr>
                <w:rFonts w:ascii="Times New Roman" w:hAnsi="Times New Roman"/>
                <w:kern w:val="0"/>
                <w:szCs w:val="24"/>
                <w:highlight w:val="yellow"/>
              </w:rPr>
              <w:t>RRC_Connected</w:t>
            </w:r>
            <w:proofErr w:type="spellEnd"/>
            <w:r w:rsidRPr="00746A0C">
              <w:rPr>
                <w:rFonts w:ascii="Times New Roman" w:hAnsi="Times New Roman"/>
                <w:kern w:val="0"/>
                <w:szCs w:val="24"/>
                <w:highlight w:val="yellow"/>
              </w:rPr>
              <w:t xml:space="preserve"> UEs, 11.1% - 26.6% power saving gains are observed</w:t>
            </w:r>
            <w:r w:rsidRPr="00746A0C">
              <w:rPr>
                <w:rFonts w:ascii="Times New Roman" w:hAnsi="Times New Roman"/>
                <w:kern w:val="0"/>
                <w:szCs w:val="24"/>
              </w:rPr>
              <w:t>, at the cost of an increase of handover failure rate from 0% to 0.26% for stationary or low mobility (e.g., 3km/h) case.</w:t>
            </w:r>
          </w:p>
          <w:p w14:paraId="60551C04" w14:textId="4D89C5E6" w:rsidR="00746A0C" w:rsidRPr="00746A0C" w:rsidRDefault="00746A0C" w:rsidP="00746A0C">
            <w:pPr>
              <w:pStyle w:val="af4"/>
              <w:numPr>
                <w:ilvl w:val="0"/>
                <w:numId w:val="11"/>
              </w:numPr>
              <w:ind w:firstLineChars="0"/>
              <w:rPr>
                <w:rFonts w:ascii="Times New Roman" w:hAnsi="Times New Roman"/>
                <w:kern w:val="0"/>
                <w:szCs w:val="24"/>
              </w:rPr>
            </w:pPr>
            <w:r w:rsidRPr="00746A0C">
              <w:rPr>
                <w:rFonts w:ascii="Times New Roman" w:hAnsi="Times New Roman"/>
                <w:kern w:val="0"/>
                <w:szCs w:val="24"/>
                <w:highlight w:val="green"/>
              </w:rPr>
              <w:t xml:space="preserve">By reducing the number of measured cells for </w:t>
            </w:r>
            <w:proofErr w:type="spellStart"/>
            <w:r w:rsidRPr="00746A0C">
              <w:rPr>
                <w:rFonts w:ascii="Times New Roman" w:hAnsi="Times New Roman"/>
                <w:kern w:val="0"/>
                <w:szCs w:val="24"/>
                <w:highlight w:val="green"/>
              </w:rPr>
              <w:t>RRC_Connected</w:t>
            </w:r>
            <w:proofErr w:type="spellEnd"/>
            <w:r w:rsidRPr="00746A0C">
              <w:rPr>
                <w:rFonts w:ascii="Times New Roman" w:hAnsi="Times New Roman"/>
                <w:kern w:val="0"/>
                <w:szCs w:val="24"/>
                <w:highlight w:val="green"/>
              </w:rPr>
              <w:t xml:space="preserve"> UEs, 1.8% - 21.3% power saving gain can be observed.</w:t>
            </w:r>
            <w:r w:rsidRPr="00746A0C">
              <w:rPr>
                <w:rFonts w:ascii="Times New Roman" w:hAnsi="Times New Roman"/>
                <w:kern w:val="0"/>
                <w:szCs w:val="24"/>
              </w:rPr>
              <w:t xml:space="preserve"> In addition, 26.43% - 37.5% power saving gain is shown by assuming that UE can limit the processing for measurement within a constrained time period and/or with reduced complexity.</w:t>
            </w:r>
          </w:p>
          <w:p w14:paraId="1B24A0D6" w14:textId="7C28B669" w:rsidR="00746A0C" w:rsidRPr="00746A0C" w:rsidRDefault="00746A0C" w:rsidP="00746A0C">
            <w:pPr>
              <w:pStyle w:val="af4"/>
              <w:numPr>
                <w:ilvl w:val="0"/>
                <w:numId w:val="11"/>
              </w:numPr>
              <w:ind w:firstLineChars="0"/>
            </w:pPr>
            <w:r w:rsidRPr="00746A0C">
              <w:rPr>
                <w:rFonts w:ascii="Times New Roman" w:hAnsi="Times New Roman"/>
                <w:kern w:val="0"/>
                <w:szCs w:val="24"/>
                <w:highlight w:val="green"/>
              </w:rPr>
              <w:t xml:space="preserve">By reducing the number of measured inter-frequency layers can provide 21%~38% power saving gain for </w:t>
            </w:r>
            <w:proofErr w:type="spellStart"/>
            <w:r w:rsidRPr="00746A0C">
              <w:rPr>
                <w:rFonts w:ascii="Times New Roman" w:hAnsi="Times New Roman"/>
                <w:kern w:val="0"/>
                <w:szCs w:val="24"/>
                <w:highlight w:val="green"/>
              </w:rPr>
              <w:t>RRC_Connected</w:t>
            </w:r>
            <w:proofErr w:type="spellEnd"/>
            <w:r w:rsidRPr="00746A0C">
              <w:rPr>
                <w:rFonts w:ascii="Times New Roman" w:hAnsi="Times New Roman"/>
                <w:kern w:val="0"/>
                <w:szCs w:val="24"/>
                <w:highlight w:val="green"/>
              </w:rPr>
              <w:t xml:space="preserve"> UEs</w:t>
            </w:r>
            <w:r w:rsidRPr="00746A0C">
              <w:rPr>
                <w:rFonts w:ascii="Times New Roman" w:hAnsi="Times New Roman"/>
                <w:kern w:val="0"/>
                <w:szCs w:val="24"/>
              </w:rPr>
              <w:t>.</w:t>
            </w:r>
          </w:p>
        </w:tc>
      </w:tr>
    </w:tbl>
    <w:p w14:paraId="012FFA20" w14:textId="07E4223A" w:rsidR="00746A0C" w:rsidRPr="00746A0C" w:rsidRDefault="00746A0C" w:rsidP="00F25902">
      <w:pPr>
        <w:pStyle w:val="a8"/>
        <w:rPr>
          <w:lang w:val="en-GB" w:eastAsia="en-GB"/>
        </w:rPr>
      </w:pPr>
      <w:r w:rsidRPr="00F25902">
        <w:rPr>
          <w:lang w:val="en-GB" w:eastAsia="en-GB"/>
        </w:rPr>
        <w:t xml:space="preserve">In the above, the power saving gain achieved by reducing </w:t>
      </w:r>
      <w:proofErr w:type="spellStart"/>
      <w:r w:rsidRPr="00F25902">
        <w:rPr>
          <w:lang w:val="en-GB" w:eastAsia="en-GB"/>
        </w:rPr>
        <w:t>RRM</w:t>
      </w:r>
      <w:proofErr w:type="spellEnd"/>
      <w:r w:rsidRPr="00F25902">
        <w:rPr>
          <w:lang w:val="en-GB" w:eastAsia="en-GB"/>
        </w:rPr>
        <w:t xml:space="preserve"> measurement</w:t>
      </w:r>
      <w:r w:rsidRPr="00F25902">
        <w:rPr>
          <w:rFonts w:hint="eastAsia"/>
          <w:lang w:val="en-GB" w:eastAsia="en-GB"/>
        </w:rPr>
        <w:t xml:space="preserve"> on </w:t>
      </w:r>
      <w:r w:rsidRPr="00F25902">
        <w:rPr>
          <w:lang w:val="en-GB" w:eastAsia="en-GB"/>
        </w:rPr>
        <w:t xml:space="preserve">only </w:t>
      </w:r>
      <w:proofErr w:type="spellStart"/>
      <w:r w:rsidRPr="00F25902">
        <w:rPr>
          <w:lang w:val="en-GB" w:eastAsia="en-GB"/>
        </w:rPr>
        <w:t>n</w:t>
      </w:r>
      <w:r w:rsidRPr="00F25902">
        <w:rPr>
          <w:rFonts w:hint="eastAsia"/>
          <w:lang w:val="en-GB" w:eastAsia="en-GB"/>
        </w:rPr>
        <w:t>eighboring</w:t>
      </w:r>
      <w:proofErr w:type="spellEnd"/>
      <w:r w:rsidRPr="00F25902">
        <w:rPr>
          <w:rFonts w:hint="eastAsia"/>
          <w:lang w:val="en-GB" w:eastAsia="en-GB"/>
        </w:rPr>
        <w:t xml:space="preserve"> </w:t>
      </w:r>
      <w:r w:rsidRPr="00F25902">
        <w:rPr>
          <w:lang w:val="en-GB" w:eastAsia="en-GB"/>
        </w:rPr>
        <w:t>c</w:t>
      </w:r>
      <w:r w:rsidRPr="00F25902">
        <w:rPr>
          <w:rFonts w:hint="eastAsia"/>
          <w:lang w:val="en-GB" w:eastAsia="en-GB"/>
        </w:rPr>
        <w:t>ell</w:t>
      </w:r>
      <w:r w:rsidRPr="00F25902">
        <w:rPr>
          <w:lang w:val="en-GB" w:eastAsia="en-GB"/>
        </w:rPr>
        <w:t xml:space="preserve">s is highlighted in green, and the gain achieved by reducing </w:t>
      </w:r>
      <w:proofErr w:type="spellStart"/>
      <w:r w:rsidRPr="00F25902">
        <w:rPr>
          <w:lang w:val="en-GB" w:eastAsia="en-GB"/>
        </w:rPr>
        <w:t>RRM</w:t>
      </w:r>
      <w:proofErr w:type="spellEnd"/>
      <w:r w:rsidRPr="00F25902">
        <w:rPr>
          <w:lang w:val="en-GB" w:eastAsia="en-GB"/>
        </w:rPr>
        <w:t xml:space="preserve"> measurement</w:t>
      </w:r>
      <w:r w:rsidRPr="00F25902">
        <w:rPr>
          <w:rFonts w:hint="eastAsia"/>
          <w:lang w:val="en-GB" w:eastAsia="en-GB"/>
        </w:rPr>
        <w:t xml:space="preserve"> on</w:t>
      </w:r>
      <w:r w:rsidRPr="00F25902">
        <w:rPr>
          <w:lang w:val="en-GB" w:eastAsia="en-GB"/>
        </w:rPr>
        <w:t xml:space="preserve"> both n</w:t>
      </w:r>
      <w:r w:rsidRPr="00F25902">
        <w:rPr>
          <w:rFonts w:hint="eastAsia"/>
          <w:lang w:val="en-GB" w:eastAsia="en-GB"/>
        </w:rPr>
        <w:t xml:space="preserve">eighboring </w:t>
      </w:r>
      <w:r w:rsidRPr="00F25902">
        <w:rPr>
          <w:lang w:val="en-GB" w:eastAsia="en-GB"/>
        </w:rPr>
        <w:t xml:space="preserve">and serving cells is highlighted in yellow. Based on the results, </w:t>
      </w:r>
      <w:r w:rsidR="00506708">
        <w:rPr>
          <w:lang w:val="en-GB" w:eastAsia="en-GB"/>
        </w:rPr>
        <w:t xml:space="preserve">a </w:t>
      </w:r>
      <w:r w:rsidRPr="00F25902">
        <w:rPr>
          <w:lang w:val="en-GB" w:eastAsia="en-GB"/>
        </w:rPr>
        <w:t xml:space="preserve">significant gain can be observed even if </w:t>
      </w:r>
      <w:proofErr w:type="spellStart"/>
      <w:r w:rsidRPr="00F25902">
        <w:rPr>
          <w:lang w:val="en-GB" w:eastAsia="en-GB"/>
        </w:rPr>
        <w:t>RRM</w:t>
      </w:r>
      <w:proofErr w:type="spellEnd"/>
      <w:r w:rsidRPr="00F25902">
        <w:rPr>
          <w:lang w:val="en-GB" w:eastAsia="en-GB"/>
        </w:rPr>
        <w:t xml:space="preserve"> relaxation </w:t>
      </w:r>
      <w:r w:rsidR="00F25902">
        <w:rPr>
          <w:lang w:val="en-GB" w:eastAsia="en-GB"/>
        </w:rPr>
        <w:t xml:space="preserve">is only applied to </w:t>
      </w:r>
      <w:proofErr w:type="spellStart"/>
      <w:r w:rsidRPr="00F25902">
        <w:rPr>
          <w:lang w:val="en-GB" w:eastAsia="en-GB"/>
        </w:rPr>
        <w:t>neighboring</w:t>
      </w:r>
      <w:proofErr w:type="spellEnd"/>
      <w:r w:rsidRPr="00F25902">
        <w:rPr>
          <w:lang w:val="en-GB" w:eastAsia="en-GB"/>
        </w:rPr>
        <w:t xml:space="preserve"> cells.</w:t>
      </w:r>
    </w:p>
    <w:p w14:paraId="752B6303" w14:textId="3A71B9E1" w:rsidR="00746A0C" w:rsidRPr="00F25902" w:rsidRDefault="00F25902" w:rsidP="00F25902">
      <w:pPr>
        <w:pStyle w:val="a8"/>
        <w:rPr>
          <w:b/>
          <w:lang w:val="en-GB" w:eastAsia="en-GB"/>
        </w:rPr>
      </w:pPr>
      <w:r w:rsidRPr="00F25902">
        <w:rPr>
          <w:b/>
          <w:lang w:val="en-GB" w:eastAsia="en-GB"/>
        </w:rPr>
        <w:t xml:space="preserve">Observation </w:t>
      </w:r>
      <w:r w:rsidRPr="00F25902">
        <w:rPr>
          <w:b/>
          <w:lang w:val="en-GB" w:eastAsia="en-GB"/>
        </w:rPr>
        <w:fldChar w:fldCharType="begin"/>
      </w:r>
      <w:r w:rsidRPr="00F25902">
        <w:rPr>
          <w:b/>
          <w:lang w:val="en-GB" w:eastAsia="en-GB"/>
        </w:rPr>
        <w:instrText xml:space="preserve"> SEQ Observation \* ARABIC </w:instrText>
      </w:r>
      <w:r w:rsidRPr="00F25902">
        <w:rPr>
          <w:b/>
          <w:lang w:val="en-GB" w:eastAsia="en-GB"/>
        </w:rPr>
        <w:fldChar w:fldCharType="separate"/>
      </w:r>
      <w:r>
        <w:rPr>
          <w:b/>
          <w:noProof/>
          <w:lang w:val="en-GB" w:eastAsia="en-GB"/>
        </w:rPr>
        <w:t>1</w:t>
      </w:r>
      <w:r w:rsidRPr="00F25902">
        <w:rPr>
          <w:b/>
          <w:lang w:val="en-GB" w:eastAsia="en-GB"/>
        </w:rPr>
        <w:fldChar w:fldCharType="end"/>
      </w:r>
      <w:r w:rsidR="00746A0C" w:rsidRPr="00F25902">
        <w:rPr>
          <w:b/>
          <w:lang w:val="en-GB" w:eastAsia="en-GB"/>
        </w:rPr>
        <w:t xml:space="preserve">: Significant power saving gain can be achieved even if </w:t>
      </w:r>
      <w:proofErr w:type="spellStart"/>
      <w:r w:rsidR="00746A0C" w:rsidRPr="00F25902">
        <w:rPr>
          <w:b/>
          <w:lang w:val="en-GB" w:eastAsia="en-GB"/>
        </w:rPr>
        <w:t>RRM</w:t>
      </w:r>
      <w:proofErr w:type="spellEnd"/>
      <w:r w:rsidR="00746A0C" w:rsidRPr="00F25902">
        <w:rPr>
          <w:b/>
          <w:lang w:val="en-GB" w:eastAsia="en-GB"/>
        </w:rPr>
        <w:t xml:space="preserve"> relaxation is only applied to </w:t>
      </w:r>
      <w:proofErr w:type="spellStart"/>
      <w:r w:rsidR="00746A0C" w:rsidRPr="00F25902">
        <w:rPr>
          <w:b/>
          <w:lang w:val="en-GB" w:eastAsia="en-GB"/>
        </w:rPr>
        <w:t>neighboring</w:t>
      </w:r>
      <w:proofErr w:type="spellEnd"/>
      <w:r w:rsidR="00746A0C" w:rsidRPr="00F25902">
        <w:rPr>
          <w:b/>
          <w:lang w:val="en-GB" w:eastAsia="en-GB"/>
        </w:rPr>
        <w:t xml:space="preserve"> cells</w:t>
      </w:r>
      <w:r>
        <w:rPr>
          <w:b/>
          <w:lang w:val="en-GB" w:eastAsia="en-GB"/>
        </w:rPr>
        <w:t xml:space="preserve"> measurement</w:t>
      </w:r>
      <w:r w:rsidR="00746A0C" w:rsidRPr="00F25902">
        <w:rPr>
          <w:b/>
          <w:lang w:val="en-GB" w:eastAsia="en-GB"/>
        </w:rPr>
        <w:t xml:space="preserve"> for</w:t>
      </w:r>
      <w:r>
        <w:rPr>
          <w:lang w:val="en-GB" w:eastAsia="en-GB"/>
        </w:rPr>
        <w:t xml:space="preserve"> </w:t>
      </w:r>
      <w:r w:rsidRPr="00F25902">
        <w:rPr>
          <w:b/>
          <w:lang w:val="en-GB" w:eastAsia="en-GB"/>
        </w:rPr>
        <w:t xml:space="preserve">UE in </w:t>
      </w:r>
      <w:proofErr w:type="spellStart"/>
      <w:r w:rsidRPr="00F25902">
        <w:rPr>
          <w:b/>
          <w:lang w:val="en-GB" w:eastAsia="en-GB"/>
        </w:rPr>
        <w:t>RRC_Connected</w:t>
      </w:r>
      <w:proofErr w:type="spellEnd"/>
      <w:r w:rsidRPr="00F25902">
        <w:rPr>
          <w:b/>
          <w:lang w:val="en-GB" w:eastAsia="en-GB"/>
        </w:rPr>
        <w:t xml:space="preserve"> state</w:t>
      </w:r>
      <w:r w:rsidR="00746A0C" w:rsidRPr="00F25902">
        <w:rPr>
          <w:b/>
          <w:lang w:val="en-GB" w:eastAsia="en-GB"/>
        </w:rPr>
        <w:t xml:space="preserve"> according to T</w:t>
      </w:r>
      <w:r>
        <w:rPr>
          <w:b/>
          <w:lang w:val="en-GB" w:eastAsia="en-GB"/>
        </w:rPr>
        <w:t>R</w:t>
      </w:r>
      <w:r w:rsidR="00746A0C" w:rsidRPr="00F25902">
        <w:rPr>
          <w:b/>
          <w:lang w:val="en-GB" w:eastAsia="en-GB"/>
        </w:rPr>
        <w:t>38.875.</w:t>
      </w:r>
    </w:p>
    <w:p w14:paraId="599A6B3A" w14:textId="2EEC0C27" w:rsidR="00746A0C" w:rsidRPr="00F25902" w:rsidRDefault="00F25902" w:rsidP="00F25902">
      <w:pPr>
        <w:pStyle w:val="a8"/>
        <w:rPr>
          <w:lang w:val="en-GB" w:eastAsia="en-GB"/>
        </w:rPr>
      </w:pPr>
      <w:r>
        <w:rPr>
          <w:lang w:val="en-GB" w:eastAsia="en-GB"/>
        </w:rPr>
        <w:t>Meanwhile, b</w:t>
      </w:r>
      <w:r w:rsidR="00746A0C" w:rsidRPr="00F25902">
        <w:rPr>
          <w:lang w:val="en-GB" w:eastAsia="en-GB"/>
        </w:rPr>
        <w:t xml:space="preserve">ased on the above evaluation results, introducing </w:t>
      </w:r>
      <w:proofErr w:type="spellStart"/>
      <w:r w:rsidR="00746A0C" w:rsidRPr="00F25902">
        <w:rPr>
          <w:lang w:val="en-GB" w:eastAsia="en-GB"/>
        </w:rPr>
        <w:t>RRM</w:t>
      </w:r>
      <w:proofErr w:type="spellEnd"/>
      <w:r w:rsidR="00746A0C" w:rsidRPr="00F25902">
        <w:rPr>
          <w:lang w:val="en-GB" w:eastAsia="en-GB"/>
        </w:rPr>
        <w:t xml:space="preserve"> relaxation for UE </w:t>
      </w:r>
      <w:r>
        <w:rPr>
          <w:lang w:val="en-GB" w:eastAsia="en-GB"/>
        </w:rPr>
        <w:t xml:space="preserve">in </w:t>
      </w:r>
      <w:proofErr w:type="spellStart"/>
      <w:r>
        <w:rPr>
          <w:lang w:val="en-GB" w:eastAsia="en-GB"/>
        </w:rPr>
        <w:t>RRC_Connected</w:t>
      </w:r>
      <w:proofErr w:type="spellEnd"/>
      <w:r>
        <w:rPr>
          <w:lang w:val="en-GB" w:eastAsia="en-GB"/>
        </w:rPr>
        <w:t xml:space="preserve"> state </w:t>
      </w:r>
      <w:r w:rsidR="00746A0C" w:rsidRPr="00F25902">
        <w:rPr>
          <w:lang w:val="en-GB" w:eastAsia="en-GB"/>
        </w:rPr>
        <w:t xml:space="preserve">leads to marginal impact </w:t>
      </w:r>
      <w:r>
        <w:rPr>
          <w:lang w:val="en-GB" w:eastAsia="en-GB"/>
        </w:rPr>
        <w:t xml:space="preserve">on </w:t>
      </w:r>
      <w:r w:rsidRPr="00F25902">
        <w:rPr>
          <w:lang w:val="en-GB" w:eastAsia="en-GB"/>
        </w:rPr>
        <w:t xml:space="preserve">mobility </w:t>
      </w:r>
      <w:r>
        <w:rPr>
          <w:lang w:val="en-GB" w:eastAsia="en-GB"/>
        </w:rPr>
        <w:t xml:space="preserve">performance </w:t>
      </w:r>
      <w:r w:rsidR="00746A0C" w:rsidRPr="00F25902">
        <w:rPr>
          <w:lang w:val="en-GB" w:eastAsia="en-GB"/>
        </w:rPr>
        <w:t>for low mobility cases</w:t>
      </w:r>
      <w:r>
        <w:rPr>
          <w:lang w:val="en-GB" w:eastAsia="en-GB"/>
        </w:rPr>
        <w:t xml:space="preserve">, i.e. </w:t>
      </w:r>
      <w:r w:rsidRPr="00F25902">
        <w:rPr>
          <w:lang w:val="en-GB" w:eastAsia="en-GB"/>
        </w:rPr>
        <w:t>for 3km/h case</w:t>
      </w:r>
      <w:r>
        <w:rPr>
          <w:lang w:val="en-GB" w:eastAsia="en-GB"/>
        </w:rPr>
        <w:t xml:space="preserve">, the </w:t>
      </w:r>
      <w:r w:rsidR="00746A0C" w:rsidRPr="00F25902">
        <w:rPr>
          <w:lang w:val="en-GB" w:eastAsia="en-GB"/>
        </w:rPr>
        <w:t xml:space="preserve">handover failure rate </w:t>
      </w:r>
      <w:r>
        <w:rPr>
          <w:lang w:val="en-GB" w:eastAsia="en-GB"/>
        </w:rPr>
        <w:t xml:space="preserve">only increases </w:t>
      </w:r>
      <w:r w:rsidRPr="00F25902">
        <w:rPr>
          <w:lang w:val="en-GB" w:eastAsia="en-GB"/>
        </w:rPr>
        <w:t xml:space="preserve">0.26% </w:t>
      </w:r>
      <w:r>
        <w:rPr>
          <w:lang w:val="en-GB" w:eastAsia="en-GB"/>
        </w:rPr>
        <w:t xml:space="preserve">as the </w:t>
      </w:r>
      <w:r w:rsidRPr="00F25902">
        <w:rPr>
          <w:lang w:val="en-GB" w:eastAsia="en-GB"/>
        </w:rPr>
        <w:t>measurement period</w:t>
      </w:r>
      <w:r>
        <w:rPr>
          <w:lang w:val="en-GB" w:eastAsia="en-GB"/>
        </w:rPr>
        <w:t xml:space="preserve"> increases from</w:t>
      </w:r>
      <w:r w:rsidR="00746A0C" w:rsidRPr="00F25902">
        <w:rPr>
          <w:lang w:val="en-GB" w:eastAsia="en-GB"/>
        </w:rPr>
        <w:t xml:space="preserve"> 200ms </w:t>
      </w:r>
      <w:r>
        <w:rPr>
          <w:lang w:val="en-GB" w:eastAsia="en-GB"/>
        </w:rPr>
        <w:t>to 800ms</w:t>
      </w:r>
      <w:r w:rsidR="00746A0C" w:rsidRPr="00F25902">
        <w:rPr>
          <w:lang w:val="en-GB" w:eastAsia="en-GB"/>
        </w:rPr>
        <w:t xml:space="preserve">. </w:t>
      </w:r>
      <w:r>
        <w:rPr>
          <w:lang w:val="en-GB" w:eastAsia="en-GB"/>
        </w:rPr>
        <w:t>Besides, i</w:t>
      </w:r>
      <w:r w:rsidR="00746A0C" w:rsidRPr="00F25902">
        <w:rPr>
          <w:lang w:val="en-GB" w:eastAsia="en-GB"/>
        </w:rPr>
        <w:t xml:space="preserve">t is reasonable to expect the </w:t>
      </w:r>
      <w:r w:rsidRPr="00F25902">
        <w:rPr>
          <w:lang w:val="en-GB" w:eastAsia="en-GB"/>
        </w:rPr>
        <w:t xml:space="preserve">impact </w:t>
      </w:r>
      <w:r>
        <w:rPr>
          <w:lang w:val="en-GB" w:eastAsia="en-GB"/>
        </w:rPr>
        <w:t xml:space="preserve">on </w:t>
      </w:r>
      <w:r w:rsidRPr="00F25902">
        <w:rPr>
          <w:lang w:val="en-GB" w:eastAsia="en-GB"/>
        </w:rPr>
        <w:t xml:space="preserve">mobility </w:t>
      </w:r>
      <w:r>
        <w:rPr>
          <w:lang w:val="en-GB" w:eastAsia="en-GB"/>
        </w:rPr>
        <w:t>performance</w:t>
      </w:r>
      <w:r w:rsidR="00746A0C" w:rsidRPr="00F25902">
        <w:rPr>
          <w:lang w:val="en-GB" w:eastAsia="en-GB"/>
        </w:rPr>
        <w:t xml:space="preserve"> will </w:t>
      </w:r>
      <w:r>
        <w:rPr>
          <w:lang w:val="en-GB" w:eastAsia="en-GB"/>
        </w:rPr>
        <w:t>decrease</w:t>
      </w:r>
      <w:r w:rsidR="00746A0C" w:rsidRPr="00F25902">
        <w:rPr>
          <w:lang w:val="en-GB" w:eastAsia="en-GB"/>
        </w:rPr>
        <w:t xml:space="preserve"> </w:t>
      </w:r>
      <w:r>
        <w:rPr>
          <w:lang w:val="en-GB" w:eastAsia="en-GB"/>
        </w:rPr>
        <w:t>further when</w:t>
      </w:r>
      <w:r w:rsidR="00746A0C" w:rsidRPr="00F25902">
        <w:rPr>
          <w:lang w:val="en-GB" w:eastAsia="en-GB"/>
        </w:rPr>
        <w:t xml:space="preserve"> </w:t>
      </w:r>
      <w:proofErr w:type="spellStart"/>
      <w:r w:rsidR="00746A0C" w:rsidRPr="00F25902">
        <w:rPr>
          <w:lang w:val="en-GB" w:eastAsia="en-GB"/>
        </w:rPr>
        <w:t>RRM</w:t>
      </w:r>
      <w:proofErr w:type="spellEnd"/>
      <w:r w:rsidR="00746A0C" w:rsidRPr="00F25902">
        <w:rPr>
          <w:lang w:val="en-GB" w:eastAsia="en-GB"/>
        </w:rPr>
        <w:t xml:space="preserve"> relaxation is applied to stationary UE </w:t>
      </w:r>
      <w:r>
        <w:rPr>
          <w:lang w:val="en-GB" w:eastAsia="en-GB"/>
        </w:rPr>
        <w:t xml:space="preserve">and only </w:t>
      </w:r>
      <w:r w:rsidR="00746A0C" w:rsidRPr="00F25902">
        <w:rPr>
          <w:lang w:val="en-GB" w:eastAsia="en-GB"/>
        </w:rPr>
        <w:t xml:space="preserve">for </w:t>
      </w:r>
      <w:proofErr w:type="spellStart"/>
      <w:r w:rsidR="00746A0C" w:rsidRPr="00F25902">
        <w:rPr>
          <w:lang w:val="en-GB" w:eastAsia="en-GB"/>
        </w:rPr>
        <w:t>neighboring</w:t>
      </w:r>
      <w:proofErr w:type="spellEnd"/>
      <w:r w:rsidR="00746A0C" w:rsidRPr="00F25902">
        <w:rPr>
          <w:lang w:val="en-GB" w:eastAsia="en-GB"/>
        </w:rPr>
        <w:t xml:space="preserve"> cell measurement.</w:t>
      </w:r>
    </w:p>
    <w:p w14:paraId="047BADDE" w14:textId="792F841C" w:rsidR="00746A0C" w:rsidRPr="00F25902" w:rsidRDefault="00F25902" w:rsidP="00F25902">
      <w:pPr>
        <w:pStyle w:val="a3"/>
        <w:jc w:val="both"/>
        <w:rPr>
          <w:b/>
        </w:rPr>
      </w:pPr>
      <w:r w:rsidRPr="00F25902">
        <w:rPr>
          <w:b/>
        </w:rPr>
        <w:t xml:space="preserve">Observation </w:t>
      </w:r>
      <w:r w:rsidRPr="00F25902">
        <w:rPr>
          <w:b/>
        </w:rPr>
        <w:fldChar w:fldCharType="begin"/>
      </w:r>
      <w:r w:rsidRPr="00F25902">
        <w:rPr>
          <w:b/>
        </w:rPr>
        <w:instrText xml:space="preserve"> SEQ Observation \* ARABIC </w:instrText>
      </w:r>
      <w:r w:rsidRPr="00F25902">
        <w:rPr>
          <w:b/>
        </w:rPr>
        <w:fldChar w:fldCharType="separate"/>
      </w:r>
      <w:r w:rsidRPr="00F25902">
        <w:rPr>
          <w:b/>
          <w:noProof/>
        </w:rPr>
        <w:t>2</w:t>
      </w:r>
      <w:r w:rsidRPr="00F25902">
        <w:rPr>
          <w:b/>
        </w:rPr>
        <w:fldChar w:fldCharType="end"/>
      </w:r>
      <w:r w:rsidR="00746A0C" w:rsidRPr="00F25902">
        <w:rPr>
          <w:b/>
          <w:szCs w:val="24"/>
          <w:lang w:eastAsia="en-GB"/>
        </w:rPr>
        <w:t xml:space="preserve">: </w:t>
      </w:r>
      <w:r w:rsidRPr="00F25902">
        <w:rPr>
          <w:b/>
          <w:szCs w:val="24"/>
          <w:lang w:eastAsia="en-GB"/>
        </w:rPr>
        <w:t>For low mobility cases, i</w:t>
      </w:r>
      <w:r w:rsidR="00746A0C" w:rsidRPr="00F25902">
        <w:rPr>
          <w:b/>
          <w:lang w:eastAsia="en-GB"/>
        </w:rPr>
        <w:t xml:space="preserve">ntroducing </w:t>
      </w:r>
      <w:proofErr w:type="spellStart"/>
      <w:r w:rsidR="00746A0C" w:rsidRPr="00F25902">
        <w:rPr>
          <w:b/>
          <w:lang w:eastAsia="en-GB"/>
        </w:rPr>
        <w:t>RRM</w:t>
      </w:r>
      <w:proofErr w:type="spellEnd"/>
      <w:r w:rsidR="00746A0C" w:rsidRPr="00F25902">
        <w:rPr>
          <w:b/>
          <w:lang w:eastAsia="en-GB"/>
        </w:rPr>
        <w:t xml:space="preserve"> relaxation for UE </w:t>
      </w:r>
      <w:r w:rsidRPr="00F25902">
        <w:rPr>
          <w:b/>
          <w:lang w:eastAsia="en-GB"/>
        </w:rPr>
        <w:t xml:space="preserve">in </w:t>
      </w:r>
      <w:proofErr w:type="spellStart"/>
      <w:r w:rsidRPr="00F25902">
        <w:rPr>
          <w:b/>
          <w:lang w:eastAsia="en-GB"/>
        </w:rPr>
        <w:t>RRC</w:t>
      </w:r>
      <w:proofErr w:type="spellEnd"/>
      <w:r w:rsidRPr="00F25902">
        <w:rPr>
          <w:b/>
          <w:lang w:eastAsia="en-GB"/>
        </w:rPr>
        <w:t xml:space="preserve">_ Connected </w:t>
      </w:r>
      <w:r w:rsidR="00746A0C" w:rsidRPr="00F25902">
        <w:rPr>
          <w:b/>
          <w:lang w:eastAsia="en-GB"/>
        </w:rPr>
        <w:t>leads to</w:t>
      </w:r>
      <w:r w:rsidR="00746A0C" w:rsidRPr="00F25902">
        <w:rPr>
          <w:b/>
          <w:szCs w:val="24"/>
          <w:lang w:eastAsia="en-GB"/>
        </w:rPr>
        <w:t xml:space="preserve"> marginal </w:t>
      </w:r>
      <w:r w:rsidRPr="00F25902">
        <w:rPr>
          <w:b/>
          <w:szCs w:val="24"/>
          <w:lang w:eastAsia="en-GB"/>
        </w:rPr>
        <w:t>impact</w:t>
      </w:r>
      <w:r w:rsidRPr="00F25902">
        <w:rPr>
          <w:b/>
          <w:lang w:eastAsia="en-GB"/>
        </w:rPr>
        <w:t xml:space="preserve"> on </w:t>
      </w:r>
      <w:r w:rsidR="00746A0C" w:rsidRPr="00F25902">
        <w:rPr>
          <w:b/>
          <w:szCs w:val="24"/>
          <w:lang w:eastAsia="en-GB"/>
        </w:rPr>
        <w:t xml:space="preserve">mobility </w:t>
      </w:r>
      <w:r w:rsidRPr="00F25902">
        <w:rPr>
          <w:b/>
          <w:szCs w:val="24"/>
          <w:lang w:eastAsia="en-GB"/>
        </w:rPr>
        <w:t>performance</w:t>
      </w:r>
      <w:r w:rsidR="00746A0C" w:rsidRPr="00F25902">
        <w:rPr>
          <w:b/>
          <w:szCs w:val="24"/>
          <w:lang w:eastAsia="en-GB"/>
        </w:rPr>
        <w:t xml:space="preserve"> according to T</w:t>
      </w:r>
      <w:r w:rsidRPr="00F25902">
        <w:rPr>
          <w:b/>
          <w:szCs w:val="24"/>
          <w:lang w:eastAsia="en-GB"/>
        </w:rPr>
        <w:t>R</w:t>
      </w:r>
      <w:r w:rsidR="00746A0C" w:rsidRPr="00F25902">
        <w:rPr>
          <w:b/>
          <w:szCs w:val="24"/>
          <w:lang w:eastAsia="en-GB"/>
        </w:rPr>
        <w:t xml:space="preserve">38.875. It can be expected that </w:t>
      </w:r>
      <w:r w:rsidR="00746A0C" w:rsidRPr="00F25902">
        <w:rPr>
          <w:b/>
          <w:lang w:eastAsia="en-GB"/>
        </w:rPr>
        <w:t xml:space="preserve">the </w:t>
      </w:r>
      <w:r w:rsidR="00746A0C" w:rsidRPr="00F25902">
        <w:rPr>
          <w:b/>
          <w:szCs w:val="24"/>
          <w:lang w:eastAsia="en-GB"/>
        </w:rPr>
        <w:t>impact</w:t>
      </w:r>
      <w:r w:rsidR="00746A0C" w:rsidRPr="00F25902">
        <w:rPr>
          <w:b/>
          <w:lang w:eastAsia="en-GB"/>
        </w:rPr>
        <w:t xml:space="preserve"> </w:t>
      </w:r>
      <w:r w:rsidRPr="00F25902">
        <w:rPr>
          <w:b/>
          <w:lang w:eastAsia="en-GB"/>
        </w:rPr>
        <w:t xml:space="preserve">on mobility performance </w:t>
      </w:r>
      <w:r w:rsidR="00746A0C" w:rsidRPr="00F25902">
        <w:rPr>
          <w:b/>
          <w:lang w:eastAsia="en-GB"/>
        </w:rPr>
        <w:t xml:space="preserve">will </w:t>
      </w:r>
      <w:r w:rsidRPr="00F25902">
        <w:rPr>
          <w:b/>
          <w:lang w:eastAsia="en-GB"/>
        </w:rPr>
        <w:t xml:space="preserve">decrease </w:t>
      </w:r>
      <w:r w:rsidR="00746A0C" w:rsidRPr="00F25902">
        <w:rPr>
          <w:b/>
          <w:lang w:eastAsia="en-GB"/>
        </w:rPr>
        <w:t xml:space="preserve">further </w:t>
      </w:r>
      <w:r w:rsidRPr="00F25902">
        <w:rPr>
          <w:b/>
          <w:lang w:eastAsia="en-GB"/>
        </w:rPr>
        <w:t>when</w:t>
      </w:r>
      <w:r w:rsidR="00746A0C" w:rsidRPr="00F25902">
        <w:rPr>
          <w:b/>
          <w:lang w:eastAsia="en-GB"/>
        </w:rPr>
        <w:t xml:space="preserve"> </w:t>
      </w:r>
      <w:proofErr w:type="spellStart"/>
      <w:r w:rsidR="00746A0C" w:rsidRPr="00F25902">
        <w:rPr>
          <w:b/>
          <w:lang w:eastAsia="en-GB"/>
        </w:rPr>
        <w:t>RRM</w:t>
      </w:r>
      <w:proofErr w:type="spellEnd"/>
      <w:r w:rsidR="00746A0C" w:rsidRPr="00F25902">
        <w:rPr>
          <w:b/>
          <w:lang w:eastAsia="en-GB"/>
        </w:rPr>
        <w:t xml:space="preserve"> relaxation is applied to stationary UE </w:t>
      </w:r>
      <w:r w:rsidRPr="00F25902">
        <w:rPr>
          <w:b/>
          <w:lang w:eastAsia="en-GB"/>
        </w:rPr>
        <w:t xml:space="preserve">and only </w:t>
      </w:r>
      <w:r w:rsidR="00746A0C" w:rsidRPr="00F25902">
        <w:rPr>
          <w:b/>
          <w:lang w:eastAsia="en-GB"/>
        </w:rPr>
        <w:t xml:space="preserve">for </w:t>
      </w:r>
      <w:proofErr w:type="spellStart"/>
      <w:r w:rsidR="00746A0C" w:rsidRPr="00F25902">
        <w:rPr>
          <w:b/>
          <w:lang w:eastAsia="en-GB"/>
        </w:rPr>
        <w:t>neighboring</w:t>
      </w:r>
      <w:proofErr w:type="spellEnd"/>
      <w:r w:rsidR="00746A0C" w:rsidRPr="00F25902">
        <w:rPr>
          <w:b/>
          <w:lang w:eastAsia="en-GB"/>
        </w:rPr>
        <w:t xml:space="preserve"> cell measurement.</w:t>
      </w:r>
    </w:p>
    <w:p w14:paraId="4D48915B" w14:textId="0469434A" w:rsidR="00746A0C" w:rsidRPr="00F25902" w:rsidRDefault="00746A0C" w:rsidP="00F25902">
      <w:pPr>
        <w:pStyle w:val="a8"/>
        <w:rPr>
          <w:lang w:val="en-GB" w:eastAsia="en-GB"/>
        </w:rPr>
      </w:pPr>
      <w:r w:rsidRPr="00F25902">
        <w:rPr>
          <w:rFonts w:hint="eastAsia"/>
          <w:lang w:val="en-GB" w:eastAsia="en-GB"/>
        </w:rPr>
        <w:t>T</w:t>
      </w:r>
      <w:r w:rsidRPr="00F25902">
        <w:rPr>
          <w:lang w:val="en-GB" w:eastAsia="en-GB"/>
        </w:rPr>
        <w:t xml:space="preserve">ake </w:t>
      </w:r>
      <w:r w:rsidR="00F25902">
        <w:rPr>
          <w:lang w:val="en-GB" w:eastAsia="en-GB"/>
        </w:rPr>
        <w:t>the above o</w:t>
      </w:r>
      <w:r w:rsidRPr="00F25902">
        <w:rPr>
          <w:lang w:val="en-GB" w:eastAsia="en-GB"/>
        </w:rPr>
        <w:t>bservation</w:t>
      </w:r>
      <w:r w:rsidR="00F25902">
        <w:rPr>
          <w:lang w:val="en-GB" w:eastAsia="en-GB"/>
        </w:rPr>
        <w:t>s</w:t>
      </w:r>
      <w:r w:rsidRPr="00F25902">
        <w:rPr>
          <w:lang w:val="en-GB" w:eastAsia="en-GB"/>
        </w:rPr>
        <w:t xml:space="preserve"> into account, we propose:</w:t>
      </w:r>
    </w:p>
    <w:p w14:paraId="13CB0707" w14:textId="7C3CF759" w:rsidR="008D4C8D" w:rsidRPr="00F25902" w:rsidRDefault="00F25902" w:rsidP="00F25902">
      <w:pPr>
        <w:pStyle w:val="a3"/>
        <w:jc w:val="both"/>
        <w:rPr>
          <w:b/>
          <w:lang w:eastAsia="en-GB"/>
        </w:rPr>
      </w:pPr>
      <w:bookmarkStart w:id="7" w:name="_Ref71571218"/>
      <w:r w:rsidRPr="00F25902">
        <w:rPr>
          <w:b/>
        </w:rPr>
        <w:t xml:space="preserve">Proposal </w:t>
      </w:r>
      <w:r w:rsidRPr="00F25902">
        <w:rPr>
          <w:b/>
        </w:rPr>
        <w:fldChar w:fldCharType="begin"/>
      </w:r>
      <w:r w:rsidRPr="00F25902">
        <w:rPr>
          <w:b/>
        </w:rPr>
        <w:instrText xml:space="preserve"> SEQ Proposal \* ARABIC </w:instrText>
      </w:r>
      <w:r w:rsidRPr="00F25902">
        <w:rPr>
          <w:b/>
        </w:rPr>
        <w:fldChar w:fldCharType="separate"/>
      </w:r>
      <w:r w:rsidR="00506708">
        <w:rPr>
          <w:b/>
          <w:noProof/>
        </w:rPr>
        <w:t>1</w:t>
      </w:r>
      <w:r w:rsidRPr="00F25902">
        <w:rPr>
          <w:b/>
        </w:rPr>
        <w:fldChar w:fldCharType="end"/>
      </w:r>
      <w:r w:rsidRPr="00F25902">
        <w:rPr>
          <w:b/>
        </w:rPr>
        <w:t xml:space="preserve">: </w:t>
      </w:r>
      <w:r w:rsidR="00746A0C" w:rsidRPr="00F25902">
        <w:rPr>
          <w:b/>
          <w:lang w:eastAsia="en-GB"/>
        </w:rPr>
        <w:t xml:space="preserve">For stationary </w:t>
      </w:r>
      <w:r>
        <w:rPr>
          <w:b/>
          <w:lang w:eastAsia="en-GB"/>
        </w:rPr>
        <w:t xml:space="preserve">and low mobility </w:t>
      </w:r>
      <w:r w:rsidR="00746A0C" w:rsidRPr="00F25902">
        <w:rPr>
          <w:b/>
          <w:lang w:eastAsia="en-GB"/>
        </w:rPr>
        <w:t>UE</w:t>
      </w:r>
      <w:r>
        <w:rPr>
          <w:b/>
          <w:lang w:eastAsia="en-GB"/>
        </w:rPr>
        <w:t xml:space="preserve"> in </w:t>
      </w:r>
      <w:proofErr w:type="spellStart"/>
      <w:r>
        <w:rPr>
          <w:b/>
          <w:lang w:eastAsia="en-GB"/>
        </w:rPr>
        <w:t>RRC_</w:t>
      </w:r>
      <w:r w:rsidRPr="00F25902">
        <w:rPr>
          <w:b/>
          <w:lang w:eastAsia="en-GB"/>
        </w:rPr>
        <w:t>Connected</w:t>
      </w:r>
      <w:proofErr w:type="spellEnd"/>
      <w:r>
        <w:rPr>
          <w:b/>
          <w:lang w:eastAsia="en-GB"/>
        </w:rPr>
        <w:t xml:space="preserve"> state</w:t>
      </w:r>
      <w:r w:rsidR="00746A0C" w:rsidRPr="00F25902">
        <w:rPr>
          <w:b/>
          <w:lang w:eastAsia="en-GB"/>
        </w:rPr>
        <w:t xml:space="preserve">, </w:t>
      </w:r>
      <w:proofErr w:type="spellStart"/>
      <w:r w:rsidR="00746A0C" w:rsidRPr="00F25902">
        <w:rPr>
          <w:b/>
          <w:lang w:eastAsia="en-GB"/>
        </w:rPr>
        <w:t>RRM</w:t>
      </w:r>
      <w:proofErr w:type="spellEnd"/>
      <w:r w:rsidR="00746A0C" w:rsidRPr="00F25902">
        <w:rPr>
          <w:b/>
          <w:lang w:eastAsia="en-GB"/>
        </w:rPr>
        <w:t xml:space="preserve"> relaxation </w:t>
      </w:r>
      <w:r>
        <w:rPr>
          <w:b/>
          <w:lang w:eastAsia="en-GB"/>
        </w:rPr>
        <w:t>for</w:t>
      </w:r>
      <w:r w:rsidR="00746A0C" w:rsidRPr="00F25902">
        <w:rPr>
          <w:b/>
          <w:lang w:eastAsia="en-GB"/>
        </w:rPr>
        <w:t xml:space="preserve"> </w:t>
      </w:r>
      <w:proofErr w:type="spellStart"/>
      <w:r w:rsidR="00746A0C" w:rsidRPr="00F25902">
        <w:rPr>
          <w:b/>
          <w:lang w:eastAsia="en-GB"/>
        </w:rPr>
        <w:t>neighboring</w:t>
      </w:r>
      <w:proofErr w:type="spellEnd"/>
      <w:r w:rsidR="00746A0C" w:rsidRPr="00F25902">
        <w:rPr>
          <w:b/>
          <w:lang w:eastAsia="en-GB"/>
        </w:rPr>
        <w:t xml:space="preserve"> cells is supported in Rel-17, since it brings s</w:t>
      </w:r>
      <w:r w:rsidR="00746A0C" w:rsidRPr="00F25902">
        <w:rPr>
          <w:b/>
          <w:szCs w:val="24"/>
          <w:lang w:eastAsia="en-GB"/>
        </w:rPr>
        <w:t xml:space="preserve">ignificant power saving gain </w:t>
      </w:r>
      <w:r w:rsidR="00746A0C" w:rsidRPr="00F25902">
        <w:rPr>
          <w:b/>
          <w:lang w:eastAsia="en-GB"/>
        </w:rPr>
        <w:t>at the cost of</w:t>
      </w:r>
      <w:r w:rsidR="00746A0C" w:rsidRPr="00F25902">
        <w:rPr>
          <w:b/>
          <w:szCs w:val="24"/>
          <w:lang w:eastAsia="en-GB"/>
        </w:rPr>
        <w:t xml:space="preserve"> marginal </w:t>
      </w:r>
      <w:r>
        <w:rPr>
          <w:b/>
          <w:szCs w:val="24"/>
          <w:lang w:eastAsia="en-GB"/>
        </w:rPr>
        <w:t xml:space="preserve">impact on </w:t>
      </w:r>
      <w:r w:rsidR="00746A0C" w:rsidRPr="00F25902">
        <w:rPr>
          <w:b/>
          <w:szCs w:val="24"/>
          <w:lang w:eastAsia="en-GB"/>
        </w:rPr>
        <w:t xml:space="preserve">mobility </w:t>
      </w:r>
      <w:r>
        <w:rPr>
          <w:b/>
          <w:szCs w:val="24"/>
          <w:lang w:eastAsia="en-GB"/>
        </w:rPr>
        <w:t>performance</w:t>
      </w:r>
      <w:r w:rsidR="00746A0C" w:rsidRPr="00F25902">
        <w:rPr>
          <w:b/>
          <w:lang w:eastAsia="en-GB"/>
        </w:rPr>
        <w:t>.</w:t>
      </w:r>
      <w:bookmarkEnd w:id="7"/>
    </w:p>
    <w:p w14:paraId="0EB0E530" w14:textId="76B8C411" w:rsidR="008D4C8D" w:rsidRPr="008D4C8D" w:rsidRDefault="00746A0C" w:rsidP="008D4C8D">
      <w:pPr>
        <w:pStyle w:val="20"/>
        <w:keepLines/>
        <w:numPr>
          <w:ilvl w:val="1"/>
          <w:numId w:val="4"/>
        </w:numPr>
        <w:tabs>
          <w:tab w:val="num" w:pos="567"/>
        </w:tabs>
        <w:overflowPunct w:val="0"/>
        <w:autoSpaceDE w:val="0"/>
        <w:autoSpaceDN w:val="0"/>
        <w:adjustRightInd w:val="0"/>
        <w:spacing w:before="180" w:after="180"/>
        <w:jc w:val="both"/>
        <w:textAlignment w:val="baseline"/>
        <w:rPr>
          <w:rFonts w:eastAsia="宋体" w:cs="Times New Roman"/>
          <w:b w:val="0"/>
          <w:sz w:val="30"/>
          <w:szCs w:val="30"/>
          <w:lang w:val="en-GB"/>
        </w:rPr>
      </w:pPr>
      <w:proofErr w:type="spellStart"/>
      <w:r w:rsidRPr="00746A0C">
        <w:rPr>
          <w:rFonts w:eastAsia="宋体" w:cs="Times New Roman"/>
          <w:b w:val="0"/>
          <w:sz w:val="30"/>
          <w:szCs w:val="30"/>
          <w:lang w:val="en-GB"/>
        </w:rPr>
        <w:t>RRM</w:t>
      </w:r>
      <w:proofErr w:type="spellEnd"/>
      <w:r w:rsidRPr="00746A0C">
        <w:rPr>
          <w:rFonts w:eastAsia="宋体" w:cs="Times New Roman"/>
          <w:b w:val="0"/>
          <w:sz w:val="30"/>
          <w:szCs w:val="30"/>
          <w:lang w:val="en-GB"/>
        </w:rPr>
        <w:t xml:space="preserve"> Relaxation</w:t>
      </w:r>
      <w:r w:rsidRPr="008D4C8D">
        <w:rPr>
          <w:rFonts w:eastAsia="宋体" w:cs="Times New Roman"/>
          <w:b w:val="0"/>
          <w:sz w:val="30"/>
          <w:szCs w:val="30"/>
          <w:lang w:val="en-GB"/>
        </w:rPr>
        <w:t xml:space="preserve"> </w:t>
      </w:r>
      <w:r w:rsidR="008D4C8D" w:rsidRPr="008D4C8D">
        <w:rPr>
          <w:rFonts w:eastAsia="宋体" w:cs="Times New Roman"/>
          <w:b w:val="0"/>
          <w:sz w:val="30"/>
          <w:szCs w:val="30"/>
          <w:lang w:val="en-GB"/>
        </w:rPr>
        <w:t>Criteri</w:t>
      </w:r>
      <w:r>
        <w:rPr>
          <w:rFonts w:eastAsia="宋体" w:cs="Times New Roman"/>
          <w:b w:val="0"/>
          <w:sz w:val="30"/>
          <w:szCs w:val="30"/>
          <w:lang w:val="en-GB"/>
        </w:rPr>
        <w:t xml:space="preserve">a for </w:t>
      </w:r>
      <w:proofErr w:type="spellStart"/>
      <w:r w:rsidR="00F25902">
        <w:rPr>
          <w:rFonts w:eastAsia="宋体" w:cs="Times New Roman"/>
          <w:b w:val="0"/>
          <w:sz w:val="30"/>
          <w:szCs w:val="30"/>
          <w:lang w:val="en-GB"/>
        </w:rPr>
        <w:t>RRC_</w:t>
      </w:r>
      <w:r w:rsidR="00F25902" w:rsidRPr="00746A0C">
        <w:rPr>
          <w:rFonts w:eastAsia="宋体" w:cs="Times New Roman"/>
          <w:b w:val="0"/>
          <w:sz w:val="30"/>
          <w:szCs w:val="30"/>
          <w:lang w:val="en-GB"/>
        </w:rPr>
        <w:t>Connected</w:t>
      </w:r>
      <w:proofErr w:type="spellEnd"/>
    </w:p>
    <w:p w14:paraId="01339C85" w14:textId="02D55C66" w:rsidR="00746A0C" w:rsidRPr="00746A0C" w:rsidRDefault="00746A0C" w:rsidP="00746A0C">
      <w:pPr>
        <w:jc w:val="both"/>
        <w:rPr>
          <w:sz w:val="21"/>
        </w:rPr>
      </w:pPr>
      <w:r>
        <w:rPr>
          <w:sz w:val="21"/>
        </w:rPr>
        <w:t xml:space="preserve">During the last RAN2 meeting, the subscription and </w:t>
      </w:r>
      <w:r w:rsidRPr="00746A0C">
        <w:rPr>
          <w:sz w:val="21"/>
        </w:rPr>
        <w:t>measurement</w:t>
      </w:r>
      <w:r w:rsidR="00F25902">
        <w:rPr>
          <w:sz w:val="21"/>
        </w:rPr>
        <w:t xml:space="preserve"> </w:t>
      </w:r>
      <w:r w:rsidRPr="00746A0C">
        <w:rPr>
          <w:sz w:val="21"/>
        </w:rPr>
        <w:t>based R</w:t>
      </w:r>
      <w:r w:rsidR="00F25902">
        <w:rPr>
          <w:sz w:val="21"/>
        </w:rPr>
        <w:t>el-</w:t>
      </w:r>
      <w:r w:rsidRPr="00746A0C">
        <w:rPr>
          <w:sz w:val="21"/>
        </w:rPr>
        <w:t>17 relaxation criteria</w:t>
      </w:r>
      <w:r w:rsidRPr="00746A0C">
        <w:rPr>
          <w:rFonts w:hint="eastAsia"/>
          <w:sz w:val="21"/>
        </w:rPr>
        <w:t xml:space="preserve"> </w:t>
      </w:r>
      <w:r w:rsidRPr="00746A0C">
        <w:rPr>
          <w:sz w:val="21"/>
        </w:rPr>
        <w:t>have been discussed for UE</w:t>
      </w:r>
      <w:r w:rsidR="00F25902">
        <w:rPr>
          <w:sz w:val="21"/>
        </w:rPr>
        <w:t xml:space="preserve"> in </w:t>
      </w:r>
      <w:proofErr w:type="spellStart"/>
      <w:r w:rsidR="00F25902" w:rsidRPr="00746A0C">
        <w:rPr>
          <w:sz w:val="21"/>
        </w:rPr>
        <w:t>RRC</w:t>
      </w:r>
      <w:r w:rsidR="00F25902">
        <w:rPr>
          <w:sz w:val="21"/>
        </w:rPr>
        <w:t>_</w:t>
      </w:r>
      <w:r w:rsidR="00F25902" w:rsidRPr="00746A0C">
        <w:rPr>
          <w:sz w:val="21"/>
        </w:rPr>
        <w:t>Idle</w:t>
      </w:r>
      <w:proofErr w:type="spellEnd"/>
      <w:r w:rsidR="00F25902" w:rsidRPr="00746A0C">
        <w:rPr>
          <w:sz w:val="21"/>
        </w:rPr>
        <w:t>/Inactive</w:t>
      </w:r>
      <w:r w:rsidR="00F25902">
        <w:rPr>
          <w:sz w:val="21"/>
        </w:rPr>
        <w:t xml:space="preserve"> states</w:t>
      </w:r>
      <w:r>
        <w:rPr>
          <w:sz w:val="21"/>
        </w:rPr>
        <w:t>. The subscription</w:t>
      </w:r>
      <w:r w:rsidR="00F25902">
        <w:rPr>
          <w:sz w:val="21"/>
        </w:rPr>
        <w:t xml:space="preserve"> </w:t>
      </w:r>
      <w:r w:rsidRPr="00746A0C">
        <w:rPr>
          <w:sz w:val="21"/>
        </w:rPr>
        <w:t>based R</w:t>
      </w:r>
      <w:r w:rsidR="00F25902">
        <w:rPr>
          <w:sz w:val="21"/>
        </w:rPr>
        <w:t>el-</w:t>
      </w:r>
      <w:r w:rsidRPr="00746A0C">
        <w:rPr>
          <w:sz w:val="21"/>
        </w:rPr>
        <w:t>17 relaxation criteri</w:t>
      </w:r>
      <w:r>
        <w:rPr>
          <w:sz w:val="21"/>
        </w:rPr>
        <w:t xml:space="preserve">on is still FFS while </w:t>
      </w:r>
      <w:r w:rsidR="00F25902">
        <w:rPr>
          <w:sz w:val="21"/>
        </w:rPr>
        <w:t>a</w:t>
      </w:r>
      <w:r w:rsidRPr="00746A0C">
        <w:rPr>
          <w:sz w:val="21"/>
        </w:rPr>
        <w:t xml:space="preserve"> measuremen</w:t>
      </w:r>
      <w:r w:rsidR="00F25902">
        <w:rPr>
          <w:sz w:val="21"/>
        </w:rPr>
        <w:t xml:space="preserve">t </w:t>
      </w:r>
      <w:r w:rsidRPr="00746A0C">
        <w:rPr>
          <w:sz w:val="21"/>
        </w:rPr>
        <w:t>based R</w:t>
      </w:r>
      <w:r w:rsidR="00F25902">
        <w:rPr>
          <w:sz w:val="21"/>
        </w:rPr>
        <w:t>el-</w:t>
      </w:r>
      <w:r w:rsidRPr="00746A0C">
        <w:rPr>
          <w:sz w:val="21"/>
        </w:rPr>
        <w:t>17 stationarity criterion</w:t>
      </w:r>
      <w:r>
        <w:rPr>
          <w:sz w:val="21"/>
        </w:rPr>
        <w:t xml:space="preserve"> has been agreed as follows:</w:t>
      </w:r>
    </w:p>
    <w:p w14:paraId="305BBAAD" w14:textId="77777777" w:rsidR="00746A0C" w:rsidRDefault="00746A0C" w:rsidP="00746A0C">
      <w:pPr>
        <w:pStyle w:val="Doc-text2"/>
        <w:pBdr>
          <w:top w:val="single" w:sz="4" w:space="1" w:color="auto"/>
          <w:left w:val="single" w:sz="4" w:space="4" w:color="auto"/>
          <w:bottom w:val="single" w:sz="4" w:space="1" w:color="auto"/>
          <w:right w:val="single" w:sz="4" w:space="4" w:color="auto"/>
        </w:pBdr>
        <w:ind w:left="1360" w:hanging="400"/>
        <w:rPr>
          <w:szCs w:val="20"/>
        </w:rPr>
      </w:pPr>
      <w:r>
        <w:t>Agreements:</w:t>
      </w:r>
    </w:p>
    <w:p w14:paraId="4A155970" w14:textId="77777777" w:rsidR="00746A0C" w:rsidRDefault="00746A0C" w:rsidP="00746A0C">
      <w:pPr>
        <w:pStyle w:val="Doc-text2"/>
        <w:pBdr>
          <w:top w:val="single" w:sz="4" w:space="1" w:color="auto"/>
          <w:left w:val="single" w:sz="4" w:space="4" w:color="auto"/>
          <w:bottom w:val="single" w:sz="4" w:space="1" w:color="auto"/>
          <w:right w:val="single" w:sz="4" w:space="4" w:color="auto"/>
        </w:pBdr>
        <w:ind w:left="1360" w:hanging="400"/>
      </w:pPr>
      <w:r>
        <w:t>1.</w:t>
      </w:r>
      <w:r>
        <w:tab/>
        <w:t xml:space="preserve">At least for </w:t>
      </w:r>
      <w:proofErr w:type="spellStart"/>
      <w:r>
        <w:t>RRC</w:t>
      </w:r>
      <w:proofErr w:type="spellEnd"/>
      <w:r>
        <w:t xml:space="preserve"> idle/inactive, a measurement-based R17 stationarity criterion can be configured separately from R16 low-mobility criterion for R17 UEs supporting the feature. FFS how the configuration is provided. FFS whether this stationarity criterion is based on:</w:t>
      </w:r>
    </w:p>
    <w:p w14:paraId="3014E851" w14:textId="77777777" w:rsidR="00746A0C" w:rsidRDefault="00746A0C" w:rsidP="00746A0C">
      <w:pPr>
        <w:pStyle w:val="Doc-text2"/>
        <w:pBdr>
          <w:top w:val="single" w:sz="4" w:space="1" w:color="auto"/>
          <w:left w:val="single" w:sz="4" w:space="4" w:color="auto"/>
          <w:bottom w:val="single" w:sz="4" w:space="1" w:color="auto"/>
          <w:right w:val="single" w:sz="4" w:space="4" w:color="auto"/>
        </w:pBdr>
        <w:ind w:left="1360" w:hanging="400"/>
        <w:rPr>
          <w:u w:val="single"/>
        </w:rPr>
      </w:pPr>
      <w:r>
        <w:tab/>
        <w:t>-</w:t>
      </w:r>
      <w:r>
        <w:tab/>
        <w:t>the same algorithm used in R16 low-mobility criterion but with its own specific set of thresholds; and/or</w:t>
      </w:r>
    </w:p>
    <w:p w14:paraId="2D2141F8" w14:textId="77777777" w:rsidR="00746A0C" w:rsidRDefault="00746A0C" w:rsidP="00746A0C">
      <w:pPr>
        <w:pStyle w:val="Doc-text2"/>
        <w:pBdr>
          <w:top w:val="single" w:sz="4" w:space="1" w:color="auto"/>
          <w:left w:val="single" w:sz="4" w:space="4" w:color="auto"/>
          <w:bottom w:val="single" w:sz="4" w:space="1" w:color="auto"/>
          <w:right w:val="single" w:sz="4" w:space="4" w:color="auto"/>
        </w:pBdr>
        <w:ind w:left="1360" w:hanging="400"/>
      </w:pPr>
      <w:r>
        <w:lastRenderedPageBreak/>
        <w:tab/>
        <w:t>-</w:t>
      </w:r>
      <w:r>
        <w:tab/>
        <w:t>a combination of R16 low-mobility criterion and/or beam-change based criterion. Exact details of beam change criterion are FFS.</w:t>
      </w:r>
    </w:p>
    <w:p w14:paraId="3A4CB89B" w14:textId="4436F3F4" w:rsidR="00746A0C" w:rsidRDefault="00746A0C" w:rsidP="00746A0C">
      <w:pPr>
        <w:jc w:val="both"/>
        <w:rPr>
          <w:sz w:val="21"/>
        </w:rPr>
      </w:pPr>
      <w:r>
        <w:rPr>
          <w:sz w:val="21"/>
        </w:rPr>
        <w:t>It is well known that</w:t>
      </w:r>
      <w:r w:rsidRPr="00746A0C">
        <w:rPr>
          <w:sz w:val="21"/>
        </w:rPr>
        <w:t xml:space="preserve"> </w:t>
      </w:r>
      <w:r>
        <w:rPr>
          <w:sz w:val="21"/>
        </w:rPr>
        <w:t>UE</w:t>
      </w:r>
      <w:r>
        <w:rPr>
          <w:rFonts w:hint="eastAsia"/>
          <w:sz w:val="21"/>
        </w:rPr>
        <w:t>s</w:t>
      </w:r>
      <w:r>
        <w:rPr>
          <w:sz w:val="21"/>
        </w:rPr>
        <w:t xml:space="preserve"> in all </w:t>
      </w:r>
      <w:proofErr w:type="spellStart"/>
      <w:r>
        <w:rPr>
          <w:sz w:val="21"/>
        </w:rPr>
        <w:t>RRC</w:t>
      </w:r>
      <w:proofErr w:type="spellEnd"/>
      <w:r>
        <w:rPr>
          <w:sz w:val="21"/>
        </w:rPr>
        <w:t xml:space="preserve"> </w:t>
      </w:r>
      <w:r>
        <w:rPr>
          <w:rFonts w:hint="eastAsia"/>
          <w:sz w:val="21"/>
        </w:rPr>
        <w:t>states</w:t>
      </w:r>
      <w:r>
        <w:rPr>
          <w:sz w:val="21"/>
        </w:rPr>
        <w:t xml:space="preserve"> </w:t>
      </w:r>
      <w:r>
        <w:rPr>
          <w:rFonts w:hint="eastAsia"/>
          <w:sz w:val="21"/>
        </w:rPr>
        <w:t>have</w:t>
      </w:r>
      <w:r>
        <w:rPr>
          <w:sz w:val="21"/>
        </w:rPr>
        <w:t xml:space="preserve"> subscription </w:t>
      </w:r>
      <w:r>
        <w:rPr>
          <w:rFonts w:hint="eastAsia"/>
          <w:sz w:val="21"/>
        </w:rPr>
        <w:t>information</w:t>
      </w:r>
      <w:r>
        <w:rPr>
          <w:sz w:val="21"/>
        </w:rPr>
        <w:t xml:space="preserve"> and need to perform </w:t>
      </w:r>
      <w:proofErr w:type="spellStart"/>
      <w:r>
        <w:rPr>
          <w:sz w:val="21"/>
        </w:rPr>
        <w:t>RRM</w:t>
      </w:r>
      <w:proofErr w:type="spellEnd"/>
      <w:r>
        <w:rPr>
          <w:sz w:val="21"/>
        </w:rPr>
        <w:t xml:space="preserve"> </w:t>
      </w:r>
      <w:r w:rsidRPr="00746A0C">
        <w:rPr>
          <w:sz w:val="21"/>
        </w:rPr>
        <w:t>measurement.</w:t>
      </w:r>
      <w:r>
        <w:rPr>
          <w:sz w:val="21"/>
        </w:rPr>
        <w:t xml:space="preserve"> </w:t>
      </w:r>
      <w:r w:rsidR="00F25902">
        <w:rPr>
          <w:sz w:val="21"/>
        </w:rPr>
        <w:t>T</w:t>
      </w:r>
      <w:r>
        <w:rPr>
          <w:rFonts w:hint="eastAsia"/>
          <w:sz w:val="21"/>
        </w:rPr>
        <w:t>echnically</w:t>
      </w:r>
      <w:r w:rsidR="00F25902">
        <w:rPr>
          <w:sz w:val="21"/>
        </w:rPr>
        <w:t>,</w:t>
      </w:r>
      <w:r>
        <w:rPr>
          <w:sz w:val="21"/>
        </w:rPr>
        <w:t xml:space="preserve"> it is </w:t>
      </w:r>
      <w:r w:rsidR="00506708">
        <w:rPr>
          <w:sz w:val="21"/>
        </w:rPr>
        <w:t>natural</w:t>
      </w:r>
      <w:r>
        <w:rPr>
          <w:sz w:val="21"/>
        </w:rPr>
        <w:t xml:space="preserve"> </w:t>
      </w:r>
      <w:r w:rsidR="00F25902">
        <w:rPr>
          <w:sz w:val="21"/>
        </w:rPr>
        <w:t xml:space="preserve">for </w:t>
      </w:r>
      <w:proofErr w:type="spellStart"/>
      <w:r w:rsidR="00F25902">
        <w:rPr>
          <w:sz w:val="21"/>
        </w:rPr>
        <w:t>RRC_Connected</w:t>
      </w:r>
      <w:proofErr w:type="spellEnd"/>
      <w:r w:rsidR="00F25902">
        <w:rPr>
          <w:sz w:val="21"/>
        </w:rPr>
        <w:t xml:space="preserve"> UE </w:t>
      </w:r>
      <w:r>
        <w:rPr>
          <w:sz w:val="21"/>
        </w:rPr>
        <w:t>to reuse</w:t>
      </w:r>
      <w:r w:rsidRPr="00746A0C">
        <w:rPr>
          <w:sz w:val="21"/>
        </w:rPr>
        <w:t xml:space="preserve"> </w:t>
      </w:r>
      <w:r w:rsidR="00F25902">
        <w:rPr>
          <w:sz w:val="21"/>
        </w:rPr>
        <w:t xml:space="preserve">the </w:t>
      </w:r>
      <w:r>
        <w:rPr>
          <w:sz w:val="21"/>
        </w:rPr>
        <w:t xml:space="preserve">subscription and </w:t>
      </w:r>
      <w:r w:rsidRPr="00746A0C">
        <w:rPr>
          <w:sz w:val="21"/>
        </w:rPr>
        <w:t>measurement</w:t>
      </w:r>
      <w:r w:rsidR="00F25902">
        <w:rPr>
          <w:sz w:val="21"/>
        </w:rPr>
        <w:t xml:space="preserve"> </w:t>
      </w:r>
      <w:r w:rsidRPr="00746A0C">
        <w:rPr>
          <w:sz w:val="21"/>
        </w:rPr>
        <w:t>based R</w:t>
      </w:r>
      <w:r w:rsidR="00F25902">
        <w:rPr>
          <w:sz w:val="21"/>
        </w:rPr>
        <w:t>el-</w:t>
      </w:r>
      <w:r w:rsidRPr="00746A0C">
        <w:rPr>
          <w:sz w:val="21"/>
        </w:rPr>
        <w:t xml:space="preserve">17 relaxation criteria </w:t>
      </w:r>
      <w:r w:rsidR="00F25902">
        <w:rPr>
          <w:sz w:val="21"/>
        </w:rPr>
        <w:t>if they are introduced for</w:t>
      </w:r>
      <w:r w:rsidRPr="00746A0C">
        <w:rPr>
          <w:sz w:val="21"/>
        </w:rPr>
        <w:t xml:space="preserve"> </w:t>
      </w:r>
      <w:r w:rsidR="00F25902">
        <w:rPr>
          <w:sz w:val="21"/>
        </w:rPr>
        <w:t xml:space="preserve">UE in </w:t>
      </w:r>
      <w:proofErr w:type="spellStart"/>
      <w:r w:rsidRPr="00746A0C">
        <w:rPr>
          <w:sz w:val="21"/>
        </w:rPr>
        <w:t>RRC</w:t>
      </w:r>
      <w:r w:rsidR="00F25902">
        <w:rPr>
          <w:sz w:val="21"/>
        </w:rPr>
        <w:t>_</w:t>
      </w:r>
      <w:r w:rsidRPr="00746A0C">
        <w:rPr>
          <w:sz w:val="21"/>
        </w:rPr>
        <w:t>Idle</w:t>
      </w:r>
      <w:proofErr w:type="spellEnd"/>
      <w:r w:rsidRPr="00746A0C">
        <w:rPr>
          <w:sz w:val="21"/>
        </w:rPr>
        <w:t>/Inactive</w:t>
      </w:r>
      <w:r w:rsidR="00F25902">
        <w:rPr>
          <w:sz w:val="21"/>
        </w:rPr>
        <w:t xml:space="preserve"> state</w:t>
      </w:r>
      <w:r w:rsidRPr="00746A0C">
        <w:rPr>
          <w:sz w:val="21"/>
        </w:rPr>
        <w:t xml:space="preserve">. </w:t>
      </w:r>
    </w:p>
    <w:p w14:paraId="1F565F7F" w14:textId="164ADE04" w:rsidR="00746A0C" w:rsidRDefault="00746A0C" w:rsidP="00F25902">
      <w:pPr>
        <w:jc w:val="both"/>
        <w:rPr>
          <w:rFonts w:eastAsia="Batang"/>
        </w:rPr>
      </w:pPr>
      <w:r>
        <w:rPr>
          <w:sz w:val="21"/>
        </w:rPr>
        <w:t xml:space="preserve">One main concern about such reusing is </w:t>
      </w:r>
      <w:r w:rsidR="00F25902">
        <w:rPr>
          <w:sz w:val="21"/>
        </w:rPr>
        <w:t xml:space="preserve">that </w:t>
      </w:r>
      <w:r>
        <w:rPr>
          <w:sz w:val="21"/>
        </w:rPr>
        <w:t xml:space="preserve">UE in </w:t>
      </w:r>
      <w:proofErr w:type="spellStart"/>
      <w:r>
        <w:rPr>
          <w:sz w:val="21"/>
        </w:rPr>
        <w:t>RRC_Connected</w:t>
      </w:r>
      <w:proofErr w:type="spellEnd"/>
      <w:r>
        <w:rPr>
          <w:sz w:val="21"/>
        </w:rPr>
        <w:t xml:space="preserve"> state is more sensitive to error relaxation decision than UE in </w:t>
      </w:r>
      <w:proofErr w:type="spellStart"/>
      <w:r>
        <w:rPr>
          <w:sz w:val="21"/>
        </w:rPr>
        <w:t>RRC_Idle</w:t>
      </w:r>
      <w:proofErr w:type="spellEnd"/>
      <w:r>
        <w:rPr>
          <w:sz w:val="21"/>
        </w:rPr>
        <w:t xml:space="preserve">/Inactive state, therefore </w:t>
      </w:r>
      <w:r w:rsidRPr="00746A0C">
        <w:rPr>
          <w:sz w:val="21"/>
        </w:rPr>
        <w:t xml:space="preserve">the relaxation criteria for </w:t>
      </w:r>
      <w:proofErr w:type="spellStart"/>
      <w:r w:rsidRPr="00746A0C">
        <w:rPr>
          <w:sz w:val="21"/>
        </w:rPr>
        <w:t>RRC_Connected</w:t>
      </w:r>
      <w:proofErr w:type="spellEnd"/>
      <w:r w:rsidRPr="00746A0C">
        <w:rPr>
          <w:sz w:val="21"/>
        </w:rPr>
        <w:t xml:space="preserve"> should be designed with the peculiarities of th</w:t>
      </w:r>
      <w:r>
        <w:rPr>
          <w:sz w:val="21"/>
        </w:rPr>
        <w:t>e state</w:t>
      </w:r>
      <w:r w:rsidRPr="00746A0C">
        <w:rPr>
          <w:sz w:val="21"/>
        </w:rPr>
        <w:t>.</w:t>
      </w:r>
      <w:r>
        <w:rPr>
          <w:sz w:val="21"/>
        </w:rPr>
        <w:t xml:space="preserve"> </w:t>
      </w:r>
      <w:r w:rsidR="00F25902">
        <w:rPr>
          <w:sz w:val="21"/>
        </w:rPr>
        <w:t xml:space="preserve">We have </w:t>
      </w:r>
      <w:r w:rsidR="00506708">
        <w:rPr>
          <w:sz w:val="21"/>
        </w:rPr>
        <w:t xml:space="preserve">a </w:t>
      </w:r>
      <w:r w:rsidR="00F25902">
        <w:rPr>
          <w:sz w:val="21"/>
        </w:rPr>
        <w:t>different understanding o</w:t>
      </w:r>
      <w:r w:rsidR="00506708">
        <w:rPr>
          <w:sz w:val="21"/>
        </w:rPr>
        <w:t>f</w:t>
      </w:r>
      <w:r w:rsidR="00F25902">
        <w:rPr>
          <w:sz w:val="21"/>
        </w:rPr>
        <w:t xml:space="preserve"> this issue. As</w:t>
      </w:r>
      <w:r>
        <w:rPr>
          <w:sz w:val="21"/>
        </w:rPr>
        <w:t xml:space="preserve"> point</w:t>
      </w:r>
      <w:r w:rsidR="00F25902">
        <w:rPr>
          <w:sz w:val="21"/>
        </w:rPr>
        <w:t xml:space="preserve">ed in </w:t>
      </w:r>
      <w:r>
        <w:rPr>
          <w:sz w:val="21"/>
        </w:rPr>
        <w:t>section 2.1</w:t>
      </w:r>
      <w:r w:rsidR="00F25902">
        <w:rPr>
          <w:sz w:val="21"/>
        </w:rPr>
        <w:t xml:space="preserve">, the </w:t>
      </w:r>
      <w:r w:rsidR="00F25902" w:rsidRPr="00F25902">
        <w:rPr>
          <w:sz w:val="20"/>
          <w:lang w:val="en-GB" w:eastAsia="en-GB"/>
        </w:rPr>
        <w:t>evaluat</w:t>
      </w:r>
      <w:r w:rsidR="00F25902">
        <w:rPr>
          <w:sz w:val="20"/>
          <w:lang w:val="en-GB" w:eastAsia="en-GB"/>
        </w:rPr>
        <w:t>ion results</w:t>
      </w:r>
      <w:r>
        <w:rPr>
          <w:sz w:val="21"/>
        </w:rPr>
        <w:t xml:space="preserve"> show the impact on mobility </w:t>
      </w:r>
      <w:r w:rsidR="00F25902">
        <w:rPr>
          <w:sz w:val="21"/>
        </w:rPr>
        <w:t xml:space="preserve">performance </w:t>
      </w:r>
      <w:r>
        <w:rPr>
          <w:sz w:val="21"/>
        </w:rPr>
        <w:t xml:space="preserve">caused by </w:t>
      </w:r>
      <w:proofErr w:type="spellStart"/>
      <w:r>
        <w:rPr>
          <w:sz w:val="21"/>
        </w:rPr>
        <w:t>RRM</w:t>
      </w:r>
      <w:proofErr w:type="spellEnd"/>
      <w:r>
        <w:rPr>
          <w:sz w:val="21"/>
        </w:rPr>
        <w:t xml:space="preserve"> relaxation is very low (i.e. no more than 0.26%) even if </w:t>
      </w:r>
      <w:proofErr w:type="spellStart"/>
      <w:r>
        <w:rPr>
          <w:sz w:val="21"/>
        </w:rPr>
        <w:t>RRM</w:t>
      </w:r>
      <w:proofErr w:type="spellEnd"/>
      <w:r>
        <w:rPr>
          <w:sz w:val="21"/>
        </w:rPr>
        <w:t xml:space="preserve"> relaxation on both serving and neighboring cells are </w:t>
      </w:r>
      <w:r w:rsidR="00F25902">
        <w:rPr>
          <w:sz w:val="21"/>
        </w:rPr>
        <w:t>app</w:t>
      </w:r>
      <w:r w:rsidR="00506708">
        <w:rPr>
          <w:sz w:val="21"/>
        </w:rPr>
        <w:t>li</w:t>
      </w:r>
      <w:r w:rsidR="00F25902">
        <w:rPr>
          <w:sz w:val="21"/>
        </w:rPr>
        <w:t>ed</w:t>
      </w:r>
      <w:r>
        <w:rPr>
          <w:sz w:val="21"/>
        </w:rPr>
        <w:t xml:space="preserve">. Given the Rel-17 </w:t>
      </w:r>
      <w:proofErr w:type="spellStart"/>
      <w:r>
        <w:rPr>
          <w:sz w:val="21"/>
        </w:rPr>
        <w:t>RRM</w:t>
      </w:r>
      <w:proofErr w:type="spellEnd"/>
      <w:r>
        <w:rPr>
          <w:sz w:val="21"/>
        </w:rPr>
        <w:t xml:space="preserve"> relaxation is only applied to neighboring cell</w:t>
      </w:r>
      <w:r w:rsidR="00F25902">
        <w:rPr>
          <w:sz w:val="21"/>
        </w:rPr>
        <w:t xml:space="preserve"> measur</w:t>
      </w:r>
      <w:r w:rsidR="00506708">
        <w:rPr>
          <w:sz w:val="21"/>
        </w:rPr>
        <w:t>e</w:t>
      </w:r>
      <w:r w:rsidR="00F25902">
        <w:rPr>
          <w:sz w:val="21"/>
        </w:rPr>
        <w:t>ment</w:t>
      </w:r>
      <w:r>
        <w:rPr>
          <w:sz w:val="21"/>
        </w:rPr>
        <w:t xml:space="preserve">, </w:t>
      </w:r>
      <w:r w:rsidR="00F25902">
        <w:rPr>
          <w:sz w:val="21"/>
        </w:rPr>
        <w:t>its</w:t>
      </w:r>
      <w:r>
        <w:rPr>
          <w:sz w:val="21"/>
        </w:rPr>
        <w:t xml:space="preserve"> impact on mobility </w:t>
      </w:r>
      <w:r w:rsidR="00F25902">
        <w:rPr>
          <w:sz w:val="21"/>
        </w:rPr>
        <w:t>performance</w:t>
      </w:r>
      <w:r>
        <w:rPr>
          <w:sz w:val="21"/>
        </w:rPr>
        <w:t xml:space="preserve"> should be </w:t>
      </w:r>
      <w:r w:rsidR="00F25902">
        <w:rPr>
          <w:sz w:val="21"/>
        </w:rPr>
        <w:t>even less</w:t>
      </w:r>
      <w:r>
        <w:rPr>
          <w:sz w:val="21"/>
        </w:rPr>
        <w:t xml:space="preserve"> than 0.26%. What’s more, </w:t>
      </w:r>
      <w:r w:rsidR="00F25902">
        <w:rPr>
          <w:sz w:val="21"/>
        </w:rPr>
        <w:t>when and where to apply the</w:t>
      </w:r>
      <w:r>
        <w:rPr>
          <w:sz w:val="21"/>
        </w:rPr>
        <w:t xml:space="preserve"> </w:t>
      </w:r>
      <w:proofErr w:type="spellStart"/>
      <w:r>
        <w:rPr>
          <w:sz w:val="21"/>
        </w:rPr>
        <w:t>RRM</w:t>
      </w:r>
      <w:proofErr w:type="spellEnd"/>
      <w:r>
        <w:rPr>
          <w:sz w:val="21"/>
        </w:rPr>
        <w:t xml:space="preserve"> relaxation is </w:t>
      </w:r>
      <w:r w:rsidR="00F25902">
        <w:rPr>
          <w:sz w:val="21"/>
        </w:rPr>
        <w:t xml:space="preserve">under the full </w:t>
      </w:r>
      <w:r>
        <w:rPr>
          <w:sz w:val="21"/>
        </w:rPr>
        <w:t>control</w:t>
      </w:r>
      <w:r w:rsidR="00F25902">
        <w:rPr>
          <w:sz w:val="21"/>
        </w:rPr>
        <w:t xml:space="preserve"> of</w:t>
      </w:r>
      <w:r>
        <w:rPr>
          <w:sz w:val="21"/>
        </w:rPr>
        <w:t xml:space="preserve"> the network, the network can anyway disable </w:t>
      </w:r>
      <w:r w:rsidR="00F25902">
        <w:rPr>
          <w:sz w:val="21"/>
        </w:rPr>
        <w:t xml:space="preserve">the </w:t>
      </w:r>
      <w:proofErr w:type="spellStart"/>
      <w:r>
        <w:rPr>
          <w:sz w:val="21"/>
        </w:rPr>
        <w:t>RRM</w:t>
      </w:r>
      <w:proofErr w:type="spellEnd"/>
      <w:r>
        <w:rPr>
          <w:sz w:val="21"/>
        </w:rPr>
        <w:t xml:space="preserve"> relaxation if </w:t>
      </w:r>
      <w:r w:rsidR="00F25902">
        <w:rPr>
          <w:sz w:val="21"/>
        </w:rPr>
        <w:t>big</w:t>
      </w:r>
      <w:r>
        <w:rPr>
          <w:sz w:val="21"/>
        </w:rPr>
        <w:t xml:space="preserve"> impact on mobility </w:t>
      </w:r>
      <w:r w:rsidR="00F25902">
        <w:rPr>
          <w:sz w:val="21"/>
        </w:rPr>
        <w:t>performance is observed</w:t>
      </w:r>
      <w:r>
        <w:rPr>
          <w:sz w:val="21"/>
        </w:rPr>
        <w:t xml:space="preserve"> in some special scenarios</w:t>
      </w:r>
      <w:r w:rsidR="00506708">
        <w:rPr>
          <w:sz w:val="21"/>
        </w:rPr>
        <w:t>,</w:t>
      </w:r>
      <w:r w:rsidR="00F25902">
        <w:rPr>
          <w:sz w:val="21"/>
        </w:rPr>
        <w:t xml:space="preserve"> if any</w:t>
      </w:r>
      <w:r>
        <w:rPr>
          <w:sz w:val="21"/>
        </w:rPr>
        <w:t>. Hence</w:t>
      </w:r>
      <w:r w:rsidR="00F25902">
        <w:rPr>
          <w:sz w:val="21"/>
        </w:rPr>
        <w:t>,</w:t>
      </w:r>
      <w:r>
        <w:rPr>
          <w:sz w:val="21"/>
        </w:rPr>
        <w:t xml:space="preserve"> we </w:t>
      </w:r>
      <w:r w:rsidR="00F25902">
        <w:rPr>
          <w:sz w:val="21"/>
        </w:rPr>
        <w:t>see no big issue on</w:t>
      </w:r>
      <w:r>
        <w:rPr>
          <w:sz w:val="21"/>
        </w:rPr>
        <w:t xml:space="preserve"> reus</w:t>
      </w:r>
      <w:r w:rsidR="00F25902">
        <w:rPr>
          <w:sz w:val="21"/>
        </w:rPr>
        <w:t>ing</w:t>
      </w:r>
      <w:r>
        <w:rPr>
          <w:sz w:val="21"/>
        </w:rPr>
        <w:t xml:space="preserve"> the criterion fr</w:t>
      </w:r>
      <w:r w:rsidR="00F25902">
        <w:rPr>
          <w:sz w:val="21"/>
        </w:rPr>
        <w:t>om</w:t>
      </w:r>
      <w:r>
        <w:rPr>
          <w:sz w:val="21"/>
        </w:rPr>
        <w:t xml:space="preserve"> </w:t>
      </w:r>
      <w:proofErr w:type="spellStart"/>
      <w:r>
        <w:rPr>
          <w:sz w:val="21"/>
        </w:rPr>
        <w:t>RRC_Idle</w:t>
      </w:r>
      <w:proofErr w:type="spellEnd"/>
      <w:r>
        <w:rPr>
          <w:sz w:val="21"/>
        </w:rPr>
        <w:t xml:space="preserve">/Inactive to </w:t>
      </w:r>
      <w:proofErr w:type="spellStart"/>
      <w:r>
        <w:rPr>
          <w:sz w:val="21"/>
        </w:rPr>
        <w:t>RRC_Connected</w:t>
      </w:r>
      <w:proofErr w:type="spellEnd"/>
      <w:r w:rsidR="00F25902">
        <w:rPr>
          <w:sz w:val="21"/>
        </w:rPr>
        <w:t xml:space="preserve">, and propose reusing from </w:t>
      </w:r>
      <w:proofErr w:type="spellStart"/>
      <w:r w:rsidR="00F25902">
        <w:rPr>
          <w:sz w:val="21"/>
        </w:rPr>
        <w:t>RRC_Idle</w:t>
      </w:r>
      <w:proofErr w:type="spellEnd"/>
      <w:r w:rsidR="00F25902">
        <w:rPr>
          <w:sz w:val="21"/>
        </w:rPr>
        <w:t xml:space="preserve">/Inactive could </w:t>
      </w:r>
      <w:r>
        <w:rPr>
          <w:sz w:val="21"/>
        </w:rPr>
        <w:t>be take</w:t>
      </w:r>
      <w:r w:rsidR="00F25902">
        <w:rPr>
          <w:sz w:val="21"/>
        </w:rPr>
        <w:t>n</w:t>
      </w:r>
      <w:r>
        <w:rPr>
          <w:sz w:val="21"/>
        </w:rPr>
        <w:t xml:space="preserve"> as a baseline. </w:t>
      </w:r>
      <w:r w:rsidRPr="00746A0C">
        <w:rPr>
          <w:rFonts w:hint="eastAsia"/>
          <w:sz w:val="21"/>
        </w:rPr>
        <w:t>B</w:t>
      </w:r>
      <w:r w:rsidRPr="00746A0C">
        <w:rPr>
          <w:sz w:val="21"/>
        </w:rPr>
        <w:t xml:space="preserve">ut we are </w:t>
      </w:r>
      <w:r w:rsidR="00F25902">
        <w:rPr>
          <w:sz w:val="21"/>
        </w:rPr>
        <w:t xml:space="preserve">also </w:t>
      </w:r>
      <w:r w:rsidRPr="00746A0C">
        <w:rPr>
          <w:sz w:val="21"/>
        </w:rPr>
        <w:t xml:space="preserve">open to discuss </w:t>
      </w:r>
      <w:proofErr w:type="spellStart"/>
      <w:r w:rsidR="00F25902" w:rsidRPr="00746A0C">
        <w:rPr>
          <w:sz w:val="21"/>
        </w:rPr>
        <w:t>RRC</w:t>
      </w:r>
      <w:r w:rsidR="00F25902">
        <w:rPr>
          <w:sz w:val="21"/>
        </w:rPr>
        <w:t>_</w:t>
      </w:r>
      <w:r w:rsidR="00F25902" w:rsidRPr="00746A0C">
        <w:rPr>
          <w:sz w:val="21"/>
        </w:rPr>
        <w:t>Connected</w:t>
      </w:r>
      <w:proofErr w:type="spellEnd"/>
      <w:r w:rsidR="00F25902" w:rsidRPr="00746A0C">
        <w:rPr>
          <w:sz w:val="21"/>
        </w:rPr>
        <w:t xml:space="preserve"> </w:t>
      </w:r>
      <w:r w:rsidR="00F25902">
        <w:rPr>
          <w:sz w:val="21"/>
        </w:rPr>
        <w:t xml:space="preserve">specific </w:t>
      </w:r>
      <w:r w:rsidRPr="00746A0C">
        <w:rPr>
          <w:sz w:val="21"/>
        </w:rPr>
        <w:t>relaxation criteria</w:t>
      </w:r>
      <w:r w:rsidR="00F25902">
        <w:rPr>
          <w:sz w:val="21"/>
        </w:rPr>
        <w:t xml:space="preserve">, which are </w:t>
      </w:r>
      <w:r w:rsidRPr="00746A0C">
        <w:rPr>
          <w:sz w:val="21"/>
        </w:rPr>
        <w:t>different from those for</w:t>
      </w:r>
      <w:r w:rsidR="00F25902">
        <w:rPr>
          <w:sz w:val="21"/>
        </w:rPr>
        <w:t xml:space="preserve"> UE in</w:t>
      </w:r>
      <w:r w:rsidRPr="00746A0C">
        <w:rPr>
          <w:sz w:val="21"/>
        </w:rPr>
        <w:t xml:space="preserve"> </w:t>
      </w:r>
      <w:proofErr w:type="spellStart"/>
      <w:r w:rsidRPr="00746A0C">
        <w:rPr>
          <w:sz w:val="21"/>
        </w:rPr>
        <w:t>RRC</w:t>
      </w:r>
      <w:r w:rsidR="00F25902">
        <w:rPr>
          <w:sz w:val="21"/>
        </w:rPr>
        <w:t>_</w:t>
      </w:r>
      <w:r w:rsidRPr="00746A0C">
        <w:rPr>
          <w:sz w:val="21"/>
        </w:rPr>
        <w:t>Idle</w:t>
      </w:r>
      <w:proofErr w:type="spellEnd"/>
      <w:r w:rsidRPr="00746A0C">
        <w:rPr>
          <w:sz w:val="21"/>
        </w:rPr>
        <w:t>/Inactive</w:t>
      </w:r>
      <w:r w:rsidR="00F25902">
        <w:rPr>
          <w:sz w:val="21"/>
        </w:rPr>
        <w:t xml:space="preserve"> state, </w:t>
      </w:r>
      <w:r w:rsidRPr="00746A0C">
        <w:rPr>
          <w:sz w:val="21"/>
        </w:rPr>
        <w:t>if time permitted.</w:t>
      </w:r>
    </w:p>
    <w:p w14:paraId="222F5165" w14:textId="2D17EC5B" w:rsidR="00746A0C" w:rsidRPr="00F25902" w:rsidRDefault="00F25902" w:rsidP="00F25902">
      <w:pPr>
        <w:pStyle w:val="a3"/>
        <w:jc w:val="both"/>
        <w:rPr>
          <w:b/>
        </w:rPr>
      </w:pPr>
      <w:bookmarkStart w:id="8" w:name="_Ref71571220"/>
      <w:r w:rsidRPr="00F25902">
        <w:rPr>
          <w:b/>
        </w:rPr>
        <w:t xml:space="preserve">Proposal </w:t>
      </w:r>
      <w:r w:rsidRPr="00F25902">
        <w:rPr>
          <w:b/>
        </w:rPr>
        <w:fldChar w:fldCharType="begin"/>
      </w:r>
      <w:r w:rsidRPr="00F25902">
        <w:rPr>
          <w:b/>
        </w:rPr>
        <w:instrText xml:space="preserve"> SEQ Proposal \* ARABIC </w:instrText>
      </w:r>
      <w:r w:rsidRPr="00F25902">
        <w:rPr>
          <w:b/>
        </w:rPr>
        <w:fldChar w:fldCharType="separate"/>
      </w:r>
      <w:r w:rsidR="00506708">
        <w:rPr>
          <w:b/>
          <w:noProof/>
        </w:rPr>
        <w:t>2</w:t>
      </w:r>
      <w:r w:rsidRPr="00F25902">
        <w:rPr>
          <w:b/>
        </w:rPr>
        <w:fldChar w:fldCharType="end"/>
      </w:r>
      <w:r w:rsidR="00746A0C" w:rsidRPr="00F25902">
        <w:rPr>
          <w:b/>
        </w:rPr>
        <w:t xml:space="preserve">: </w:t>
      </w:r>
      <w:r>
        <w:rPr>
          <w:b/>
        </w:rPr>
        <w:t>T</w:t>
      </w:r>
      <w:r w:rsidR="00746A0C" w:rsidRPr="00F25902">
        <w:rPr>
          <w:b/>
        </w:rPr>
        <w:t>he R</w:t>
      </w:r>
      <w:r>
        <w:rPr>
          <w:b/>
        </w:rPr>
        <w:t>el-</w:t>
      </w:r>
      <w:r w:rsidR="00746A0C" w:rsidRPr="00F25902">
        <w:rPr>
          <w:b/>
        </w:rPr>
        <w:t xml:space="preserve">17 </w:t>
      </w:r>
      <w:proofErr w:type="spellStart"/>
      <w:r w:rsidR="00746A0C" w:rsidRPr="00F25902">
        <w:rPr>
          <w:b/>
        </w:rPr>
        <w:t>RRM</w:t>
      </w:r>
      <w:proofErr w:type="spellEnd"/>
      <w:r w:rsidR="00746A0C" w:rsidRPr="00F25902">
        <w:rPr>
          <w:b/>
        </w:rPr>
        <w:t xml:space="preserve"> relaxation criteria being specified for </w:t>
      </w:r>
      <w:proofErr w:type="spellStart"/>
      <w:r w:rsidR="00746A0C" w:rsidRPr="00F25902">
        <w:rPr>
          <w:b/>
        </w:rPr>
        <w:t>RRC</w:t>
      </w:r>
      <w:r>
        <w:rPr>
          <w:b/>
        </w:rPr>
        <w:t>_</w:t>
      </w:r>
      <w:r w:rsidR="00746A0C" w:rsidRPr="00F25902">
        <w:rPr>
          <w:b/>
        </w:rPr>
        <w:t>Idle</w:t>
      </w:r>
      <w:proofErr w:type="spellEnd"/>
      <w:r w:rsidR="00746A0C" w:rsidRPr="00F25902">
        <w:rPr>
          <w:b/>
        </w:rPr>
        <w:t xml:space="preserve">/Inactive are reused for </w:t>
      </w:r>
      <w:proofErr w:type="spellStart"/>
      <w:r w:rsidR="00746A0C" w:rsidRPr="00F25902">
        <w:rPr>
          <w:b/>
        </w:rPr>
        <w:t>RRC</w:t>
      </w:r>
      <w:proofErr w:type="spellEnd"/>
      <w:r w:rsidR="00746A0C" w:rsidRPr="00F25902">
        <w:rPr>
          <w:b/>
        </w:rPr>
        <w:t xml:space="preserve"> Connected. </w:t>
      </w:r>
      <w:proofErr w:type="spellStart"/>
      <w:r w:rsidRPr="00F25902">
        <w:rPr>
          <w:b/>
        </w:rPr>
        <w:t>RRC_Connected</w:t>
      </w:r>
      <w:proofErr w:type="spellEnd"/>
      <w:r w:rsidRPr="00F25902">
        <w:rPr>
          <w:b/>
        </w:rPr>
        <w:t xml:space="preserve"> specific relaxation criteria </w:t>
      </w:r>
      <w:r w:rsidR="00746A0C" w:rsidRPr="00F25902">
        <w:rPr>
          <w:b/>
        </w:rPr>
        <w:t>can</w:t>
      </w:r>
      <w:r>
        <w:rPr>
          <w:b/>
        </w:rPr>
        <w:t xml:space="preserve"> also</w:t>
      </w:r>
      <w:r w:rsidR="00746A0C" w:rsidRPr="00F25902">
        <w:rPr>
          <w:b/>
        </w:rPr>
        <w:t xml:space="preserve"> be considered if time permitted.</w:t>
      </w:r>
      <w:bookmarkEnd w:id="8"/>
    </w:p>
    <w:p w14:paraId="69B38AE8" w14:textId="18C82C93" w:rsidR="00746A0C" w:rsidRPr="008D4C8D" w:rsidRDefault="00746A0C" w:rsidP="00746A0C">
      <w:pPr>
        <w:pStyle w:val="20"/>
        <w:keepLines/>
        <w:numPr>
          <w:ilvl w:val="1"/>
          <w:numId w:val="4"/>
        </w:numPr>
        <w:tabs>
          <w:tab w:val="num" w:pos="567"/>
        </w:tabs>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t>Triggering</w:t>
      </w:r>
      <w:r>
        <w:rPr>
          <w:rFonts w:eastAsia="宋体" w:cs="Times New Roman"/>
          <w:b w:val="0"/>
          <w:sz w:val="30"/>
          <w:szCs w:val="30"/>
          <w:lang w:val="en-GB"/>
        </w:rPr>
        <w:t xml:space="preserve"> </w:t>
      </w:r>
      <w:proofErr w:type="spellStart"/>
      <w:r w:rsidRPr="00746A0C">
        <w:rPr>
          <w:rFonts w:eastAsia="宋体" w:cs="Times New Roman"/>
          <w:b w:val="0"/>
          <w:sz w:val="30"/>
          <w:szCs w:val="30"/>
          <w:lang w:val="en-GB"/>
        </w:rPr>
        <w:t>RRM</w:t>
      </w:r>
      <w:proofErr w:type="spellEnd"/>
      <w:r w:rsidRPr="00746A0C">
        <w:rPr>
          <w:rFonts w:eastAsia="宋体" w:cs="Times New Roman"/>
          <w:b w:val="0"/>
          <w:sz w:val="30"/>
          <w:szCs w:val="30"/>
          <w:lang w:val="en-GB"/>
        </w:rPr>
        <w:t xml:space="preserve"> Relaxation</w:t>
      </w:r>
      <w:r w:rsidRPr="008D4C8D">
        <w:rPr>
          <w:rFonts w:eastAsia="宋体" w:cs="Times New Roman"/>
          <w:b w:val="0"/>
          <w:sz w:val="30"/>
          <w:szCs w:val="30"/>
          <w:lang w:val="en-GB"/>
        </w:rPr>
        <w:t xml:space="preserve"> </w:t>
      </w:r>
      <w:r>
        <w:rPr>
          <w:rFonts w:eastAsia="宋体" w:cs="Times New Roman"/>
          <w:b w:val="0"/>
          <w:sz w:val="30"/>
          <w:szCs w:val="30"/>
          <w:lang w:val="en-GB"/>
        </w:rPr>
        <w:t xml:space="preserve">for </w:t>
      </w:r>
      <w:proofErr w:type="spellStart"/>
      <w:r w:rsidR="00F25902">
        <w:rPr>
          <w:rFonts w:eastAsia="宋体" w:cs="Times New Roman"/>
          <w:b w:val="0"/>
          <w:sz w:val="30"/>
          <w:szCs w:val="30"/>
          <w:lang w:val="en-GB"/>
        </w:rPr>
        <w:t>RRC_</w:t>
      </w:r>
      <w:r w:rsidR="00F25902" w:rsidRPr="00746A0C">
        <w:rPr>
          <w:rFonts w:eastAsia="宋体" w:cs="Times New Roman"/>
          <w:b w:val="0"/>
          <w:sz w:val="30"/>
          <w:szCs w:val="30"/>
          <w:lang w:val="en-GB"/>
        </w:rPr>
        <w:t>Connected</w:t>
      </w:r>
      <w:proofErr w:type="spellEnd"/>
    </w:p>
    <w:p w14:paraId="2A16D92C" w14:textId="4FA8827A" w:rsidR="00746A0C" w:rsidRDefault="00746A0C" w:rsidP="00746A0C">
      <w:pPr>
        <w:spacing w:after="120"/>
        <w:jc w:val="both"/>
        <w:rPr>
          <w:sz w:val="20"/>
          <w:szCs w:val="20"/>
        </w:rPr>
      </w:pPr>
      <w:r>
        <w:rPr>
          <w:sz w:val="20"/>
          <w:szCs w:val="20"/>
          <w:lang w:val="en-GB"/>
        </w:rPr>
        <w:t>D</w:t>
      </w:r>
      <w:proofErr w:type="spellStart"/>
      <w:r>
        <w:rPr>
          <w:sz w:val="20"/>
          <w:szCs w:val="20"/>
        </w:rPr>
        <w:t>uring</w:t>
      </w:r>
      <w:proofErr w:type="spellEnd"/>
      <w:r>
        <w:rPr>
          <w:sz w:val="20"/>
          <w:szCs w:val="20"/>
        </w:rPr>
        <w:t xml:space="preserve"> the </w:t>
      </w:r>
      <w:r w:rsidR="00F25902">
        <w:rPr>
          <w:sz w:val="20"/>
          <w:szCs w:val="20"/>
        </w:rPr>
        <w:t>Rel-17 SI</w:t>
      </w:r>
      <w:r>
        <w:rPr>
          <w:sz w:val="20"/>
          <w:szCs w:val="20"/>
        </w:rPr>
        <w:t xml:space="preserve"> phase</w:t>
      </w:r>
      <w:r w:rsidR="00F25902">
        <w:rPr>
          <w:sz w:val="20"/>
          <w:szCs w:val="20"/>
        </w:rPr>
        <w:t xml:space="preserve"> of RedCap</w:t>
      </w:r>
      <w:r>
        <w:rPr>
          <w:sz w:val="20"/>
          <w:szCs w:val="20"/>
        </w:rPr>
        <w:t xml:space="preserve">, </w:t>
      </w:r>
      <w:proofErr w:type="spellStart"/>
      <w:r>
        <w:rPr>
          <w:sz w:val="20"/>
          <w:szCs w:val="20"/>
        </w:rPr>
        <w:t>RRM</w:t>
      </w:r>
      <w:proofErr w:type="spellEnd"/>
      <w:r>
        <w:rPr>
          <w:sz w:val="20"/>
          <w:szCs w:val="20"/>
        </w:rPr>
        <w:t xml:space="preserve"> relaxation mechanisms for </w:t>
      </w:r>
      <w:proofErr w:type="spellStart"/>
      <w:r w:rsidR="00F25902">
        <w:rPr>
          <w:sz w:val="20"/>
          <w:szCs w:val="20"/>
        </w:rPr>
        <w:t>RRC_C</w:t>
      </w:r>
      <w:r>
        <w:rPr>
          <w:sz w:val="20"/>
          <w:szCs w:val="20"/>
        </w:rPr>
        <w:t>onnected</w:t>
      </w:r>
      <w:proofErr w:type="spellEnd"/>
      <w:r>
        <w:rPr>
          <w:sz w:val="20"/>
          <w:szCs w:val="20"/>
        </w:rPr>
        <w:t xml:space="preserve"> state have been discussed. </w:t>
      </w:r>
      <w:r>
        <w:rPr>
          <w:rFonts w:hint="eastAsia"/>
          <w:sz w:val="20"/>
          <w:szCs w:val="20"/>
        </w:rPr>
        <w:t>According to the TR38.875</w:t>
      </w:r>
      <w:r>
        <w:rPr>
          <w:sz w:val="20"/>
          <w:szCs w:val="20"/>
        </w:rPr>
        <w:t>[2]</w:t>
      </w:r>
      <w:r>
        <w:rPr>
          <w:rFonts w:hint="eastAsia"/>
          <w:sz w:val="20"/>
          <w:szCs w:val="20"/>
        </w:rPr>
        <w:t xml:space="preserve">, </w:t>
      </w:r>
      <w:r>
        <w:rPr>
          <w:sz w:val="20"/>
          <w:szCs w:val="20"/>
        </w:rPr>
        <w:t xml:space="preserve">the enhanced </w:t>
      </w:r>
      <w:proofErr w:type="spellStart"/>
      <w:r>
        <w:rPr>
          <w:sz w:val="20"/>
          <w:szCs w:val="20"/>
        </w:rPr>
        <w:t>RRM</w:t>
      </w:r>
      <w:proofErr w:type="spellEnd"/>
      <w:r>
        <w:rPr>
          <w:sz w:val="20"/>
          <w:szCs w:val="20"/>
        </w:rPr>
        <w:t xml:space="preserve"> relaxation </w:t>
      </w:r>
      <w:r w:rsidR="00F25902">
        <w:rPr>
          <w:sz w:val="20"/>
          <w:szCs w:val="20"/>
        </w:rPr>
        <w:t>solutions</w:t>
      </w:r>
      <w:r>
        <w:rPr>
          <w:rFonts w:hint="eastAsia"/>
          <w:sz w:val="20"/>
          <w:szCs w:val="20"/>
        </w:rPr>
        <w:t xml:space="preserve"> for </w:t>
      </w:r>
      <w:proofErr w:type="spellStart"/>
      <w:r w:rsidR="00F25902">
        <w:rPr>
          <w:sz w:val="20"/>
          <w:szCs w:val="20"/>
        </w:rPr>
        <w:t>RRC_Connected</w:t>
      </w:r>
      <w:proofErr w:type="spellEnd"/>
      <w:r>
        <w:rPr>
          <w:rFonts w:hint="eastAsia"/>
          <w:sz w:val="20"/>
          <w:szCs w:val="20"/>
        </w:rPr>
        <w:t xml:space="preserve"> are following:</w:t>
      </w:r>
    </w:p>
    <w:tbl>
      <w:tblPr>
        <w:tblStyle w:val="af0"/>
        <w:tblW w:w="0" w:type="auto"/>
        <w:tblLook w:val="04A0" w:firstRow="1" w:lastRow="0" w:firstColumn="1" w:lastColumn="0" w:noHBand="0" w:noVBand="1"/>
      </w:tblPr>
      <w:tblGrid>
        <w:gridCol w:w="9062"/>
      </w:tblGrid>
      <w:tr w:rsidR="00746A0C" w14:paraId="760FFE02" w14:textId="77777777" w:rsidTr="00746A0C">
        <w:tc>
          <w:tcPr>
            <w:tcW w:w="9286" w:type="dxa"/>
            <w:tcBorders>
              <w:top w:val="single" w:sz="4" w:space="0" w:color="auto"/>
              <w:left w:val="single" w:sz="4" w:space="0" w:color="auto"/>
              <w:bottom w:val="single" w:sz="4" w:space="0" w:color="auto"/>
              <w:right w:val="single" w:sz="4" w:space="0" w:color="auto"/>
            </w:tcBorders>
            <w:hideMark/>
          </w:tcPr>
          <w:p w14:paraId="49963178" w14:textId="77777777" w:rsidR="00746A0C" w:rsidRPr="005240A4" w:rsidRDefault="00746A0C" w:rsidP="005240A4">
            <w:pPr>
              <w:pStyle w:val="af4"/>
              <w:numPr>
                <w:ilvl w:val="0"/>
                <w:numId w:val="17"/>
              </w:numPr>
              <w:ind w:firstLineChars="0"/>
              <w:rPr>
                <w:sz w:val="20"/>
                <w:szCs w:val="20"/>
                <w:lang w:val="en-GB"/>
              </w:rPr>
            </w:pPr>
            <w:r w:rsidRPr="005240A4">
              <w:rPr>
                <w:b/>
                <w:sz w:val="20"/>
                <w:szCs w:val="20"/>
                <w:lang w:val="en-GB"/>
              </w:rPr>
              <w:t>Solution</w:t>
            </w:r>
            <w:r w:rsidRPr="005240A4">
              <w:rPr>
                <w:rFonts w:hint="eastAsia"/>
                <w:b/>
                <w:sz w:val="20"/>
                <w:szCs w:val="20"/>
                <w:lang w:val="en-GB"/>
              </w:rPr>
              <w:t xml:space="preserve"> 1</w:t>
            </w:r>
            <w:r w:rsidRPr="005240A4">
              <w:rPr>
                <w:rFonts w:hint="eastAsia"/>
                <w:sz w:val="20"/>
                <w:szCs w:val="20"/>
                <w:lang w:val="en-GB"/>
              </w:rPr>
              <w:t>: UE reports "stationary" status to network in Msg5. How the mobility status is determined, e.g. left up to UE implementation or based on measurements or location information, should be studied further in normative phase, if it is to be considered.</w:t>
            </w:r>
          </w:p>
          <w:p w14:paraId="21F4A32F" w14:textId="77777777" w:rsidR="00746A0C" w:rsidRPr="005240A4" w:rsidRDefault="00746A0C" w:rsidP="005240A4">
            <w:pPr>
              <w:pStyle w:val="af4"/>
              <w:numPr>
                <w:ilvl w:val="0"/>
                <w:numId w:val="17"/>
              </w:numPr>
              <w:ind w:firstLineChars="0"/>
              <w:rPr>
                <w:sz w:val="20"/>
                <w:szCs w:val="20"/>
                <w:lang w:val="en-GB"/>
              </w:rPr>
            </w:pPr>
            <w:r w:rsidRPr="005240A4">
              <w:rPr>
                <w:b/>
                <w:sz w:val="20"/>
                <w:szCs w:val="20"/>
                <w:lang w:val="en-GB"/>
              </w:rPr>
              <w:t>Solution</w:t>
            </w:r>
            <w:r w:rsidRPr="005240A4">
              <w:rPr>
                <w:rFonts w:hint="eastAsia"/>
                <w:b/>
                <w:sz w:val="20"/>
                <w:szCs w:val="20"/>
                <w:lang w:val="en-GB"/>
              </w:rPr>
              <w:t xml:space="preserve"> 2</w:t>
            </w:r>
            <w:r w:rsidRPr="005240A4">
              <w:rPr>
                <w:rFonts w:hint="eastAsia"/>
                <w:sz w:val="20"/>
                <w:szCs w:val="20"/>
                <w:lang w:val="en-GB"/>
              </w:rPr>
              <w:t>: Network provides (e.g. low mobility, not-at-cell-edge) evaluation parameters to UE via dedicated signalling.</w:t>
            </w:r>
          </w:p>
          <w:p w14:paraId="41250CB4" w14:textId="77777777" w:rsidR="00746A0C" w:rsidRPr="005240A4" w:rsidRDefault="00746A0C" w:rsidP="005240A4">
            <w:pPr>
              <w:pStyle w:val="af4"/>
              <w:numPr>
                <w:ilvl w:val="0"/>
                <w:numId w:val="17"/>
              </w:numPr>
              <w:ind w:firstLineChars="0"/>
              <w:rPr>
                <w:sz w:val="20"/>
                <w:szCs w:val="20"/>
                <w:lang w:val="en-GB"/>
              </w:rPr>
            </w:pPr>
            <w:r w:rsidRPr="005240A4">
              <w:rPr>
                <w:b/>
                <w:sz w:val="20"/>
                <w:szCs w:val="20"/>
                <w:lang w:val="en-GB"/>
              </w:rPr>
              <w:t>Solution</w:t>
            </w:r>
            <w:r w:rsidRPr="005240A4">
              <w:rPr>
                <w:rFonts w:hint="eastAsia"/>
                <w:b/>
                <w:sz w:val="20"/>
                <w:szCs w:val="20"/>
                <w:lang w:val="en-GB"/>
              </w:rPr>
              <w:t xml:space="preserve"> 3</w:t>
            </w:r>
            <w:r w:rsidRPr="005240A4">
              <w:rPr>
                <w:rFonts w:hint="eastAsia"/>
                <w:sz w:val="20"/>
                <w:szCs w:val="20"/>
                <w:lang w:val="en-GB"/>
              </w:rPr>
              <w:t xml:space="preserve">: AMF sends "stationary" indication to gNB (based on UE subscription). </w:t>
            </w:r>
          </w:p>
          <w:p w14:paraId="45652BEF" w14:textId="77777777" w:rsidR="00746A0C" w:rsidRPr="005240A4" w:rsidRDefault="00746A0C" w:rsidP="005240A4">
            <w:pPr>
              <w:pStyle w:val="af4"/>
              <w:numPr>
                <w:ilvl w:val="0"/>
                <w:numId w:val="17"/>
              </w:numPr>
              <w:ind w:firstLineChars="0"/>
              <w:rPr>
                <w:sz w:val="20"/>
                <w:szCs w:val="20"/>
                <w:lang w:val="en-GB"/>
              </w:rPr>
            </w:pPr>
            <w:r w:rsidRPr="005240A4">
              <w:rPr>
                <w:b/>
                <w:sz w:val="20"/>
                <w:szCs w:val="20"/>
                <w:lang w:val="en-GB"/>
              </w:rPr>
              <w:t>Solution</w:t>
            </w:r>
            <w:r w:rsidRPr="005240A4">
              <w:rPr>
                <w:rFonts w:hint="eastAsia"/>
                <w:b/>
                <w:sz w:val="20"/>
                <w:szCs w:val="20"/>
                <w:lang w:val="en-GB"/>
              </w:rPr>
              <w:t xml:space="preserve"> 4</w:t>
            </w:r>
            <w:r w:rsidRPr="005240A4">
              <w:rPr>
                <w:rFonts w:hint="eastAsia"/>
                <w:sz w:val="20"/>
                <w:szCs w:val="20"/>
                <w:lang w:val="en-GB"/>
              </w:rPr>
              <w:t xml:space="preserve">: UE reports "stationary" in UE Assistance Information to network. How the mobility status is determined, e.g. left up to UE implementation or based on measurements or location information, should be studied further in normative phase. </w:t>
            </w:r>
          </w:p>
          <w:p w14:paraId="555341CB" w14:textId="77777777" w:rsidR="00746A0C" w:rsidRDefault="00746A0C" w:rsidP="005240A4">
            <w:pPr>
              <w:pStyle w:val="af4"/>
              <w:numPr>
                <w:ilvl w:val="0"/>
                <w:numId w:val="17"/>
              </w:numPr>
              <w:ind w:firstLineChars="0"/>
              <w:rPr>
                <w:sz w:val="24"/>
                <w:szCs w:val="24"/>
              </w:rPr>
            </w:pPr>
            <w:r w:rsidRPr="005240A4">
              <w:rPr>
                <w:b/>
                <w:sz w:val="20"/>
                <w:szCs w:val="20"/>
                <w:lang w:val="en-GB"/>
              </w:rPr>
              <w:t>Solution</w:t>
            </w:r>
            <w:r w:rsidRPr="005240A4">
              <w:rPr>
                <w:rFonts w:hint="eastAsia"/>
                <w:b/>
                <w:sz w:val="20"/>
                <w:szCs w:val="20"/>
                <w:lang w:val="en-GB"/>
              </w:rPr>
              <w:t xml:space="preserve"> 5</w:t>
            </w:r>
            <w:r w:rsidRPr="005240A4">
              <w:rPr>
                <w:rFonts w:hint="eastAsia"/>
                <w:sz w:val="20"/>
                <w:szCs w:val="20"/>
                <w:lang w:val="en-GB"/>
              </w:rPr>
              <w:t>: Network enables measurement relaxation based on UE's measurement report.</w:t>
            </w:r>
          </w:p>
        </w:tc>
      </w:tr>
    </w:tbl>
    <w:p w14:paraId="548A575E" w14:textId="557B87B5" w:rsidR="005240A4" w:rsidRPr="005240A4" w:rsidRDefault="005240A4" w:rsidP="00746A0C">
      <w:pPr>
        <w:spacing w:after="120"/>
        <w:jc w:val="both"/>
        <w:rPr>
          <w:sz w:val="20"/>
          <w:szCs w:val="20"/>
        </w:rPr>
      </w:pPr>
      <w:r w:rsidRPr="005240A4">
        <w:rPr>
          <w:rFonts w:hint="eastAsia"/>
          <w:sz w:val="20"/>
          <w:szCs w:val="20"/>
        </w:rPr>
        <w:t>A</w:t>
      </w:r>
      <w:r w:rsidRPr="005240A4">
        <w:rPr>
          <w:sz w:val="20"/>
          <w:szCs w:val="20"/>
        </w:rPr>
        <w:t xml:space="preserve">ccording to which node is responsible for triggering the </w:t>
      </w:r>
      <w:proofErr w:type="spellStart"/>
      <w:r w:rsidRPr="005240A4">
        <w:rPr>
          <w:sz w:val="20"/>
          <w:szCs w:val="20"/>
        </w:rPr>
        <w:t>RRM</w:t>
      </w:r>
      <w:proofErr w:type="spellEnd"/>
      <w:r w:rsidRPr="005240A4">
        <w:rPr>
          <w:sz w:val="20"/>
          <w:szCs w:val="20"/>
        </w:rPr>
        <w:t xml:space="preserve"> Relaxation</w:t>
      </w:r>
      <w:r>
        <w:rPr>
          <w:sz w:val="20"/>
          <w:szCs w:val="20"/>
        </w:rPr>
        <w:t>, the above solutions can be categorized into two directions as follows:</w:t>
      </w:r>
    </w:p>
    <w:p w14:paraId="1587E6C2" w14:textId="0CBE23C8" w:rsidR="005240A4" w:rsidRPr="00506708" w:rsidRDefault="00746A0C" w:rsidP="00506708">
      <w:pPr>
        <w:pStyle w:val="af4"/>
        <w:numPr>
          <w:ilvl w:val="0"/>
          <w:numId w:val="19"/>
        </w:numPr>
        <w:ind w:firstLineChars="0"/>
        <w:rPr>
          <w:b/>
          <w:sz w:val="20"/>
          <w:szCs w:val="20"/>
        </w:rPr>
      </w:pPr>
      <w:r w:rsidRPr="00506708">
        <w:rPr>
          <w:b/>
          <w:sz w:val="20"/>
          <w:szCs w:val="20"/>
        </w:rPr>
        <w:t xml:space="preserve">Direction A: Network </w:t>
      </w:r>
      <w:r w:rsidR="005240A4" w:rsidRPr="00506708">
        <w:rPr>
          <w:b/>
          <w:sz w:val="20"/>
          <w:szCs w:val="20"/>
        </w:rPr>
        <w:t>trigger</w:t>
      </w:r>
      <w:r w:rsidR="00506708" w:rsidRPr="00506708">
        <w:rPr>
          <w:b/>
          <w:sz w:val="20"/>
          <w:szCs w:val="20"/>
        </w:rPr>
        <w:t>s</w:t>
      </w:r>
      <w:r w:rsidR="005240A4" w:rsidRPr="00506708">
        <w:rPr>
          <w:b/>
          <w:sz w:val="20"/>
          <w:szCs w:val="20"/>
        </w:rPr>
        <w:t xml:space="preserve"> UE to perform the </w:t>
      </w:r>
      <w:proofErr w:type="spellStart"/>
      <w:r w:rsidR="005240A4" w:rsidRPr="00506708">
        <w:rPr>
          <w:b/>
          <w:sz w:val="20"/>
          <w:szCs w:val="20"/>
        </w:rPr>
        <w:t>RRM</w:t>
      </w:r>
      <w:proofErr w:type="spellEnd"/>
      <w:r w:rsidR="005240A4" w:rsidRPr="00506708">
        <w:rPr>
          <w:b/>
          <w:sz w:val="20"/>
          <w:szCs w:val="20"/>
        </w:rPr>
        <w:t xml:space="preserve"> Relaxation</w:t>
      </w:r>
    </w:p>
    <w:p w14:paraId="74BD4ED5" w14:textId="685BD7A4" w:rsidR="00746A0C" w:rsidRPr="00506708" w:rsidRDefault="005240A4" w:rsidP="00506708">
      <w:pPr>
        <w:spacing w:after="120"/>
        <w:jc w:val="both"/>
        <w:rPr>
          <w:sz w:val="20"/>
          <w:szCs w:val="20"/>
        </w:rPr>
      </w:pPr>
      <w:r w:rsidRPr="00506708">
        <w:rPr>
          <w:sz w:val="20"/>
          <w:szCs w:val="20"/>
        </w:rPr>
        <w:t xml:space="preserve">Solution </w:t>
      </w:r>
      <w:r w:rsidR="00506708" w:rsidRPr="00506708">
        <w:rPr>
          <w:sz w:val="20"/>
          <w:szCs w:val="20"/>
        </w:rPr>
        <w:t xml:space="preserve">1/2/3/5 are belonging to </w:t>
      </w:r>
      <w:r w:rsidRPr="00506708">
        <w:rPr>
          <w:sz w:val="20"/>
          <w:szCs w:val="20"/>
        </w:rPr>
        <w:t>this direction</w:t>
      </w:r>
      <w:r w:rsidR="00506708" w:rsidRPr="00506708">
        <w:rPr>
          <w:sz w:val="20"/>
          <w:szCs w:val="20"/>
        </w:rPr>
        <w:t xml:space="preserve">. With this direction, RAN </w:t>
      </w:r>
      <w:r w:rsidR="00746A0C" w:rsidRPr="00506708">
        <w:rPr>
          <w:sz w:val="20"/>
          <w:szCs w:val="20"/>
        </w:rPr>
        <w:t xml:space="preserve">configures </w:t>
      </w:r>
      <w:r w:rsidR="00506708" w:rsidRPr="00506708">
        <w:rPr>
          <w:sz w:val="20"/>
          <w:szCs w:val="20"/>
        </w:rPr>
        <w:t xml:space="preserve">UE to perform </w:t>
      </w:r>
      <w:proofErr w:type="spellStart"/>
      <w:r w:rsidR="00506708" w:rsidRPr="00506708">
        <w:rPr>
          <w:sz w:val="20"/>
          <w:szCs w:val="20"/>
        </w:rPr>
        <w:t>RRM</w:t>
      </w:r>
      <w:proofErr w:type="spellEnd"/>
      <w:r w:rsidR="00506708" w:rsidRPr="00506708">
        <w:rPr>
          <w:sz w:val="20"/>
          <w:szCs w:val="20"/>
        </w:rPr>
        <w:t xml:space="preserve"> relaxation for </w:t>
      </w:r>
      <w:r w:rsidR="00746A0C" w:rsidRPr="00506708">
        <w:rPr>
          <w:sz w:val="20"/>
          <w:szCs w:val="20"/>
        </w:rPr>
        <w:t>neighboring cell</w:t>
      </w:r>
      <w:r w:rsidR="00506708" w:rsidRPr="00506708">
        <w:rPr>
          <w:sz w:val="20"/>
          <w:szCs w:val="20"/>
        </w:rPr>
        <w:t>s</w:t>
      </w:r>
      <w:r w:rsidR="00746A0C" w:rsidRPr="00506708">
        <w:rPr>
          <w:sz w:val="20"/>
          <w:szCs w:val="20"/>
        </w:rPr>
        <w:t xml:space="preserve"> based on UE </w:t>
      </w:r>
      <w:r w:rsidR="00506708" w:rsidRPr="00506708">
        <w:rPr>
          <w:sz w:val="20"/>
          <w:szCs w:val="20"/>
        </w:rPr>
        <w:t xml:space="preserve">mobility </w:t>
      </w:r>
      <w:r w:rsidR="00746A0C" w:rsidRPr="00506708">
        <w:rPr>
          <w:sz w:val="20"/>
          <w:szCs w:val="20"/>
        </w:rPr>
        <w:t>state/property information</w:t>
      </w:r>
      <w:r w:rsidR="00506708" w:rsidRPr="00506708">
        <w:rPr>
          <w:sz w:val="20"/>
          <w:szCs w:val="20"/>
        </w:rPr>
        <w:t xml:space="preserve"> from UE or AMF</w:t>
      </w:r>
      <w:r w:rsidR="00746A0C" w:rsidRPr="00506708">
        <w:rPr>
          <w:sz w:val="20"/>
          <w:szCs w:val="20"/>
        </w:rPr>
        <w:t>.</w:t>
      </w:r>
      <w:r w:rsidR="00506708" w:rsidRPr="00506708">
        <w:rPr>
          <w:sz w:val="20"/>
          <w:szCs w:val="20"/>
        </w:rPr>
        <w:t xml:space="preserve"> The network side well knows whether and when a</w:t>
      </w:r>
      <w:r w:rsidR="00746A0C" w:rsidRPr="00506708">
        <w:rPr>
          <w:sz w:val="20"/>
          <w:szCs w:val="20"/>
        </w:rPr>
        <w:t xml:space="preserve"> UE</w:t>
      </w:r>
      <w:r w:rsidR="00506708" w:rsidRPr="00506708">
        <w:rPr>
          <w:sz w:val="20"/>
          <w:szCs w:val="20"/>
        </w:rPr>
        <w:t xml:space="preserve"> in </w:t>
      </w:r>
      <w:proofErr w:type="spellStart"/>
      <w:r w:rsidR="00506708" w:rsidRPr="00506708">
        <w:rPr>
          <w:sz w:val="20"/>
          <w:szCs w:val="20"/>
        </w:rPr>
        <w:t>RRC_Connectd</w:t>
      </w:r>
      <w:proofErr w:type="spellEnd"/>
      <w:r w:rsidR="00506708" w:rsidRPr="00506708">
        <w:rPr>
          <w:sz w:val="20"/>
          <w:szCs w:val="20"/>
        </w:rPr>
        <w:t xml:space="preserve"> state</w:t>
      </w:r>
      <w:r w:rsidR="00746A0C" w:rsidRPr="00506708">
        <w:rPr>
          <w:sz w:val="20"/>
          <w:szCs w:val="20"/>
        </w:rPr>
        <w:t xml:space="preserve"> performs </w:t>
      </w:r>
      <w:proofErr w:type="spellStart"/>
      <w:r w:rsidR="00746A0C" w:rsidRPr="00506708">
        <w:rPr>
          <w:sz w:val="20"/>
          <w:szCs w:val="20"/>
        </w:rPr>
        <w:t>RRM</w:t>
      </w:r>
      <w:proofErr w:type="spellEnd"/>
      <w:r w:rsidR="00746A0C" w:rsidRPr="00506708">
        <w:rPr>
          <w:sz w:val="20"/>
          <w:szCs w:val="20"/>
        </w:rPr>
        <w:t xml:space="preserve"> relaxation.</w:t>
      </w:r>
    </w:p>
    <w:p w14:paraId="2098F419" w14:textId="4B0CEF36" w:rsidR="00506708" w:rsidRPr="00506708" w:rsidRDefault="00746A0C" w:rsidP="00506708">
      <w:pPr>
        <w:pStyle w:val="af4"/>
        <w:numPr>
          <w:ilvl w:val="0"/>
          <w:numId w:val="19"/>
        </w:numPr>
        <w:ind w:firstLineChars="0"/>
        <w:rPr>
          <w:b/>
          <w:sz w:val="20"/>
          <w:szCs w:val="20"/>
        </w:rPr>
      </w:pPr>
      <w:r w:rsidRPr="00506708">
        <w:rPr>
          <w:b/>
          <w:sz w:val="20"/>
          <w:szCs w:val="20"/>
        </w:rPr>
        <w:t xml:space="preserve">Direction B: </w:t>
      </w:r>
      <w:r w:rsidR="00506708" w:rsidRPr="00506708">
        <w:rPr>
          <w:b/>
          <w:sz w:val="20"/>
          <w:szCs w:val="20"/>
        </w:rPr>
        <w:t xml:space="preserve">UE decides whether to perform the </w:t>
      </w:r>
      <w:proofErr w:type="spellStart"/>
      <w:r w:rsidR="00506708" w:rsidRPr="00506708">
        <w:rPr>
          <w:b/>
          <w:sz w:val="20"/>
          <w:szCs w:val="20"/>
        </w:rPr>
        <w:t>RRM</w:t>
      </w:r>
      <w:proofErr w:type="spellEnd"/>
      <w:r w:rsidR="00506708" w:rsidRPr="00506708">
        <w:rPr>
          <w:b/>
          <w:sz w:val="20"/>
          <w:szCs w:val="20"/>
        </w:rPr>
        <w:t xml:space="preserve"> Relaxation</w:t>
      </w:r>
    </w:p>
    <w:p w14:paraId="0560E42B" w14:textId="4D86BEC9" w:rsidR="00746A0C" w:rsidRDefault="00506708" w:rsidP="00506708">
      <w:pPr>
        <w:spacing w:after="120"/>
        <w:jc w:val="both"/>
        <w:rPr>
          <w:sz w:val="20"/>
          <w:szCs w:val="20"/>
        </w:rPr>
      </w:pPr>
      <w:r w:rsidRPr="00506708">
        <w:rPr>
          <w:sz w:val="20"/>
          <w:szCs w:val="20"/>
        </w:rPr>
        <w:t>Solution 4 belongs to this direction. With this direction, RAN</w:t>
      </w:r>
      <w:r w:rsidR="00746A0C" w:rsidRPr="00506708">
        <w:rPr>
          <w:sz w:val="20"/>
          <w:szCs w:val="20"/>
        </w:rPr>
        <w:t xml:space="preserve"> configures</w:t>
      </w:r>
      <w:r w:rsidRPr="00506708">
        <w:rPr>
          <w:sz w:val="20"/>
          <w:szCs w:val="20"/>
        </w:rPr>
        <w:t xml:space="preserve"> UE with</w:t>
      </w:r>
      <w:r w:rsidR="00746A0C" w:rsidRPr="00506708">
        <w:rPr>
          <w:sz w:val="20"/>
          <w:szCs w:val="20"/>
        </w:rPr>
        <w:t xml:space="preserve"> the criteria for </w:t>
      </w:r>
      <w:proofErr w:type="spellStart"/>
      <w:r w:rsidR="00746A0C" w:rsidRPr="00506708">
        <w:rPr>
          <w:sz w:val="20"/>
          <w:szCs w:val="20"/>
        </w:rPr>
        <w:t>RRM</w:t>
      </w:r>
      <w:proofErr w:type="spellEnd"/>
      <w:r w:rsidR="00746A0C" w:rsidRPr="00506708">
        <w:rPr>
          <w:sz w:val="20"/>
          <w:szCs w:val="20"/>
        </w:rPr>
        <w:t xml:space="preserve"> relaxation.</w:t>
      </w:r>
      <w:r w:rsidRPr="00506708">
        <w:rPr>
          <w:sz w:val="20"/>
          <w:szCs w:val="20"/>
        </w:rPr>
        <w:t xml:space="preserve"> </w:t>
      </w:r>
      <w:r w:rsidR="00746A0C" w:rsidRPr="00506708">
        <w:rPr>
          <w:sz w:val="20"/>
          <w:szCs w:val="20"/>
        </w:rPr>
        <w:t>UE</w:t>
      </w:r>
      <w:r w:rsidRPr="00506708">
        <w:rPr>
          <w:sz w:val="20"/>
          <w:szCs w:val="20"/>
        </w:rPr>
        <w:t>s could automatic</w:t>
      </w:r>
      <w:r>
        <w:rPr>
          <w:sz w:val="20"/>
          <w:szCs w:val="20"/>
        </w:rPr>
        <w:t>a</w:t>
      </w:r>
      <w:r w:rsidRPr="00506708">
        <w:rPr>
          <w:sz w:val="20"/>
          <w:szCs w:val="20"/>
        </w:rPr>
        <w:t xml:space="preserve">lly </w:t>
      </w:r>
      <w:r w:rsidR="00746A0C" w:rsidRPr="00506708">
        <w:rPr>
          <w:sz w:val="20"/>
          <w:szCs w:val="20"/>
        </w:rPr>
        <w:t xml:space="preserve">perform </w:t>
      </w:r>
      <w:proofErr w:type="spellStart"/>
      <w:r w:rsidR="00746A0C" w:rsidRPr="00506708">
        <w:rPr>
          <w:sz w:val="20"/>
          <w:szCs w:val="20"/>
        </w:rPr>
        <w:t>RRM</w:t>
      </w:r>
      <w:proofErr w:type="spellEnd"/>
      <w:r w:rsidR="00746A0C" w:rsidRPr="00506708">
        <w:rPr>
          <w:sz w:val="20"/>
          <w:szCs w:val="20"/>
        </w:rPr>
        <w:t xml:space="preserve"> relaxation</w:t>
      </w:r>
      <w:r w:rsidRPr="00506708">
        <w:rPr>
          <w:sz w:val="20"/>
          <w:szCs w:val="20"/>
        </w:rPr>
        <w:t xml:space="preserve"> for neighboring cells when even the criteria are fulfilled.</w:t>
      </w:r>
      <w:r w:rsidR="00746A0C" w:rsidRPr="00506708">
        <w:rPr>
          <w:sz w:val="20"/>
          <w:szCs w:val="20"/>
        </w:rPr>
        <w:t xml:space="preserve"> </w:t>
      </w:r>
      <w:r w:rsidRPr="00506708">
        <w:rPr>
          <w:sz w:val="20"/>
          <w:szCs w:val="20"/>
        </w:rPr>
        <w:t xml:space="preserve">As a result, whether and when a UE in </w:t>
      </w:r>
      <w:proofErr w:type="spellStart"/>
      <w:r w:rsidRPr="00506708">
        <w:rPr>
          <w:sz w:val="20"/>
          <w:szCs w:val="20"/>
        </w:rPr>
        <w:t>RRC_Connectd</w:t>
      </w:r>
      <w:proofErr w:type="spellEnd"/>
      <w:r w:rsidRPr="00506708">
        <w:rPr>
          <w:sz w:val="20"/>
          <w:szCs w:val="20"/>
        </w:rPr>
        <w:t xml:space="preserve"> state performs </w:t>
      </w:r>
      <w:proofErr w:type="spellStart"/>
      <w:r w:rsidRPr="00506708">
        <w:rPr>
          <w:sz w:val="20"/>
          <w:szCs w:val="20"/>
        </w:rPr>
        <w:t>RRM</w:t>
      </w:r>
      <w:proofErr w:type="spellEnd"/>
      <w:r w:rsidRPr="00506708">
        <w:rPr>
          <w:sz w:val="20"/>
          <w:szCs w:val="20"/>
        </w:rPr>
        <w:t xml:space="preserve"> relaxation</w:t>
      </w:r>
      <w:r w:rsidR="00746A0C" w:rsidRPr="00506708">
        <w:rPr>
          <w:sz w:val="20"/>
          <w:szCs w:val="20"/>
        </w:rPr>
        <w:t xml:space="preserve"> is invisible at network side. </w:t>
      </w:r>
      <w:r w:rsidRPr="00506708">
        <w:rPr>
          <w:sz w:val="20"/>
          <w:szCs w:val="20"/>
        </w:rPr>
        <w:t xml:space="preserve">The triggering mechanism of </w:t>
      </w:r>
      <w:proofErr w:type="spellStart"/>
      <w:r w:rsidRPr="00506708">
        <w:rPr>
          <w:sz w:val="20"/>
          <w:szCs w:val="20"/>
        </w:rPr>
        <w:t>RRM</w:t>
      </w:r>
      <w:proofErr w:type="spellEnd"/>
      <w:r w:rsidRPr="00506708">
        <w:rPr>
          <w:sz w:val="20"/>
          <w:szCs w:val="20"/>
        </w:rPr>
        <w:t xml:space="preserve"> relaxation in this direction</w:t>
      </w:r>
      <w:r w:rsidR="00746A0C" w:rsidRPr="00506708">
        <w:rPr>
          <w:sz w:val="20"/>
          <w:szCs w:val="20"/>
        </w:rPr>
        <w:t xml:space="preserve"> is similar </w:t>
      </w:r>
      <w:r>
        <w:rPr>
          <w:sz w:val="20"/>
          <w:szCs w:val="20"/>
        </w:rPr>
        <w:t>to</w:t>
      </w:r>
      <w:r w:rsidR="00746A0C" w:rsidRPr="00506708">
        <w:rPr>
          <w:sz w:val="20"/>
          <w:szCs w:val="20"/>
        </w:rPr>
        <w:t xml:space="preserve"> the </w:t>
      </w:r>
      <w:proofErr w:type="spellStart"/>
      <w:r w:rsidR="00746A0C" w:rsidRPr="00506708">
        <w:rPr>
          <w:sz w:val="20"/>
          <w:szCs w:val="20"/>
        </w:rPr>
        <w:t>RRM</w:t>
      </w:r>
      <w:proofErr w:type="spellEnd"/>
      <w:r w:rsidR="00746A0C" w:rsidRPr="00506708">
        <w:rPr>
          <w:sz w:val="20"/>
          <w:szCs w:val="20"/>
        </w:rPr>
        <w:t xml:space="preserve"> relaxation in Rel-16 </w:t>
      </w:r>
      <w:r w:rsidRPr="00506708">
        <w:rPr>
          <w:sz w:val="20"/>
          <w:szCs w:val="20"/>
        </w:rPr>
        <w:t>for UE in</w:t>
      </w:r>
      <w:r w:rsidR="00746A0C" w:rsidRPr="00506708">
        <w:rPr>
          <w:sz w:val="20"/>
          <w:szCs w:val="20"/>
        </w:rPr>
        <w:t xml:space="preserve"> </w:t>
      </w:r>
      <w:proofErr w:type="spellStart"/>
      <w:r w:rsidRPr="00506708">
        <w:rPr>
          <w:sz w:val="20"/>
          <w:szCs w:val="20"/>
        </w:rPr>
        <w:t>RRC_I</w:t>
      </w:r>
      <w:r w:rsidR="00746A0C" w:rsidRPr="00506708">
        <w:rPr>
          <w:sz w:val="20"/>
          <w:szCs w:val="20"/>
        </w:rPr>
        <w:t>dle</w:t>
      </w:r>
      <w:proofErr w:type="spellEnd"/>
      <w:r w:rsidR="00746A0C" w:rsidRPr="00506708">
        <w:rPr>
          <w:sz w:val="20"/>
          <w:szCs w:val="20"/>
        </w:rPr>
        <w:t>/</w:t>
      </w:r>
      <w:r w:rsidRPr="00506708">
        <w:rPr>
          <w:sz w:val="20"/>
          <w:szCs w:val="20"/>
        </w:rPr>
        <w:t>I</w:t>
      </w:r>
      <w:r w:rsidR="00746A0C" w:rsidRPr="00506708">
        <w:rPr>
          <w:sz w:val="20"/>
          <w:szCs w:val="20"/>
        </w:rPr>
        <w:t xml:space="preserve">nactive </w:t>
      </w:r>
      <w:r w:rsidRPr="00506708">
        <w:rPr>
          <w:sz w:val="20"/>
          <w:szCs w:val="20"/>
        </w:rPr>
        <w:t>state</w:t>
      </w:r>
      <w:r w:rsidR="00746A0C" w:rsidRPr="00506708">
        <w:rPr>
          <w:sz w:val="20"/>
          <w:szCs w:val="20"/>
        </w:rPr>
        <w:t xml:space="preserve">. </w:t>
      </w:r>
    </w:p>
    <w:p w14:paraId="52A63796" w14:textId="1C5E4998" w:rsidR="00746A0C" w:rsidRDefault="00506708" w:rsidP="00506708">
      <w:pPr>
        <w:spacing w:after="120"/>
        <w:jc w:val="both"/>
        <w:rPr>
          <w:sz w:val="20"/>
          <w:szCs w:val="20"/>
        </w:rPr>
      </w:pPr>
      <w:r>
        <w:rPr>
          <w:rFonts w:hint="eastAsia"/>
          <w:sz w:val="20"/>
          <w:szCs w:val="20"/>
        </w:rPr>
        <w:lastRenderedPageBreak/>
        <w:t>I</w:t>
      </w:r>
      <w:r>
        <w:rPr>
          <w:sz w:val="20"/>
          <w:szCs w:val="20"/>
        </w:rPr>
        <w:t>n our understanding, solutions in direction A p</w:t>
      </w:r>
      <w:r w:rsidRPr="00506708">
        <w:rPr>
          <w:sz w:val="20"/>
          <w:szCs w:val="20"/>
        </w:rPr>
        <w:t>rovide</w:t>
      </w:r>
      <w:r>
        <w:rPr>
          <w:sz w:val="20"/>
          <w:szCs w:val="20"/>
        </w:rPr>
        <w:t xml:space="preserve"> the network with</w:t>
      </w:r>
      <w:r w:rsidRPr="00506708">
        <w:rPr>
          <w:sz w:val="20"/>
          <w:szCs w:val="20"/>
        </w:rPr>
        <w:t xml:space="preserve"> stronger control </w:t>
      </w:r>
      <w:r>
        <w:rPr>
          <w:sz w:val="20"/>
          <w:szCs w:val="20"/>
        </w:rPr>
        <w:t>capability than the solution in direction B, at the cost of potential more frequent information exchange, e.g. measurement reporting. Hence, both directions have benefits and should be considered further</w:t>
      </w:r>
      <w:r w:rsidR="00746A0C">
        <w:rPr>
          <w:sz w:val="20"/>
          <w:szCs w:val="20"/>
        </w:rPr>
        <w:t xml:space="preserve">. </w:t>
      </w:r>
    </w:p>
    <w:p w14:paraId="70EEE3A3" w14:textId="6839FC9F" w:rsidR="00746A0C" w:rsidRPr="00506708" w:rsidRDefault="00506708" w:rsidP="00506708">
      <w:pPr>
        <w:pStyle w:val="a3"/>
        <w:jc w:val="both"/>
        <w:rPr>
          <w:b/>
        </w:rPr>
      </w:pPr>
      <w:bookmarkStart w:id="9" w:name="_Ref71571221"/>
      <w:r w:rsidRPr="00506708">
        <w:rPr>
          <w:b/>
        </w:rPr>
        <w:t xml:space="preserve">Proposal </w:t>
      </w:r>
      <w:r w:rsidRPr="00506708">
        <w:rPr>
          <w:b/>
        </w:rPr>
        <w:fldChar w:fldCharType="begin"/>
      </w:r>
      <w:r w:rsidRPr="00506708">
        <w:rPr>
          <w:b/>
        </w:rPr>
        <w:instrText xml:space="preserve"> SEQ Proposal \* ARABIC </w:instrText>
      </w:r>
      <w:r w:rsidRPr="00506708">
        <w:rPr>
          <w:b/>
        </w:rPr>
        <w:fldChar w:fldCharType="separate"/>
      </w:r>
      <w:r w:rsidRPr="00506708">
        <w:rPr>
          <w:b/>
          <w:noProof/>
        </w:rPr>
        <w:t>3</w:t>
      </w:r>
      <w:r w:rsidRPr="00506708">
        <w:rPr>
          <w:b/>
        </w:rPr>
        <w:fldChar w:fldCharType="end"/>
      </w:r>
      <w:r w:rsidRPr="00506708">
        <w:rPr>
          <w:b/>
        </w:rPr>
        <w:t xml:space="preserve">: </w:t>
      </w:r>
      <w:r w:rsidR="00746A0C" w:rsidRPr="00506708">
        <w:rPr>
          <w:rFonts w:hint="eastAsia"/>
          <w:b/>
        </w:rPr>
        <w:t>RAN</w:t>
      </w:r>
      <w:r w:rsidR="00746A0C" w:rsidRPr="00506708">
        <w:rPr>
          <w:b/>
        </w:rPr>
        <w:t xml:space="preserve">2 to decide </w:t>
      </w:r>
      <w:r w:rsidRPr="00506708">
        <w:rPr>
          <w:b/>
        </w:rPr>
        <w:t>how</w:t>
      </w:r>
      <w:r w:rsidR="00746A0C" w:rsidRPr="00506708">
        <w:rPr>
          <w:b/>
        </w:rPr>
        <w:t xml:space="preserve"> </w:t>
      </w:r>
      <w:proofErr w:type="spellStart"/>
      <w:r w:rsidR="00746A0C" w:rsidRPr="00506708">
        <w:rPr>
          <w:b/>
        </w:rPr>
        <w:t>RRM</w:t>
      </w:r>
      <w:proofErr w:type="spellEnd"/>
      <w:r w:rsidR="00746A0C" w:rsidRPr="00506708">
        <w:rPr>
          <w:b/>
        </w:rPr>
        <w:t xml:space="preserve"> relaxation </w:t>
      </w:r>
      <w:r w:rsidRPr="00506708">
        <w:rPr>
          <w:b/>
        </w:rPr>
        <w:t xml:space="preserve">for </w:t>
      </w:r>
      <w:proofErr w:type="spellStart"/>
      <w:r w:rsidRPr="00506708">
        <w:rPr>
          <w:b/>
        </w:rPr>
        <w:t>neighboring</w:t>
      </w:r>
      <w:proofErr w:type="spellEnd"/>
      <w:r w:rsidRPr="00506708">
        <w:rPr>
          <w:b/>
        </w:rPr>
        <w:t xml:space="preserve"> cell </w:t>
      </w:r>
      <w:r>
        <w:rPr>
          <w:b/>
        </w:rPr>
        <w:t xml:space="preserve">is </w:t>
      </w:r>
      <w:r w:rsidRPr="00506708">
        <w:rPr>
          <w:b/>
        </w:rPr>
        <w:t>triggered for UE in</w:t>
      </w:r>
      <w:r w:rsidR="00746A0C" w:rsidRPr="00506708">
        <w:rPr>
          <w:b/>
        </w:rPr>
        <w:t xml:space="preserve"> </w:t>
      </w:r>
      <w:proofErr w:type="spellStart"/>
      <w:r w:rsidR="00746A0C" w:rsidRPr="00506708">
        <w:rPr>
          <w:b/>
        </w:rPr>
        <w:t>RRC_C</w:t>
      </w:r>
      <w:r w:rsidRPr="00506708">
        <w:rPr>
          <w:b/>
        </w:rPr>
        <w:t>onnected</w:t>
      </w:r>
      <w:proofErr w:type="spellEnd"/>
      <w:r w:rsidRPr="00506708">
        <w:rPr>
          <w:b/>
        </w:rPr>
        <w:t xml:space="preserve">, i.e. network triggers UE to perform the </w:t>
      </w:r>
      <w:proofErr w:type="spellStart"/>
      <w:r w:rsidRPr="00506708">
        <w:rPr>
          <w:b/>
        </w:rPr>
        <w:t>RRM</w:t>
      </w:r>
      <w:proofErr w:type="spellEnd"/>
      <w:r w:rsidRPr="00506708">
        <w:rPr>
          <w:b/>
        </w:rPr>
        <w:t xml:space="preserve"> </w:t>
      </w:r>
      <w:r>
        <w:rPr>
          <w:b/>
        </w:rPr>
        <w:t>r</w:t>
      </w:r>
      <w:r w:rsidRPr="00506708">
        <w:rPr>
          <w:b/>
        </w:rPr>
        <w:t xml:space="preserve">elaxation </w:t>
      </w:r>
      <w:r>
        <w:rPr>
          <w:b/>
        </w:rPr>
        <w:t xml:space="preserve">based on information from UE/AMF </w:t>
      </w:r>
      <w:r w:rsidRPr="00506708">
        <w:rPr>
          <w:b/>
        </w:rPr>
        <w:t xml:space="preserve">or UE decides whether to perform the </w:t>
      </w:r>
      <w:proofErr w:type="spellStart"/>
      <w:r w:rsidRPr="00506708">
        <w:rPr>
          <w:b/>
        </w:rPr>
        <w:t>RRM</w:t>
      </w:r>
      <w:proofErr w:type="spellEnd"/>
      <w:r w:rsidRPr="00506708">
        <w:rPr>
          <w:b/>
        </w:rPr>
        <w:t xml:space="preserve"> </w:t>
      </w:r>
      <w:r>
        <w:rPr>
          <w:b/>
        </w:rPr>
        <w:t>r</w:t>
      </w:r>
      <w:r w:rsidRPr="00506708">
        <w:rPr>
          <w:b/>
        </w:rPr>
        <w:t xml:space="preserve">elaxation when </w:t>
      </w:r>
      <w:r w:rsidRPr="00506708">
        <w:rPr>
          <w:b/>
          <w:lang w:val="en-US"/>
        </w:rPr>
        <w:t>the criteria configured by network are fulfilled</w:t>
      </w:r>
      <w:r w:rsidRPr="00506708">
        <w:rPr>
          <w:b/>
        </w:rPr>
        <w:t>.</w:t>
      </w:r>
      <w:bookmarkEnd w:id="9"/>
    </w:p>
    <w:p w14:paraId="3AFDADD4" w14:textId="77777777" w:rsidR="005F67DE" w:rsidRDefault="00597E50">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31026E7D" w14:textId="6EC1E3B7" w:rsidR="005F67DE" w:rsidRDefault="00597E50" w:rsidP="000C610E">
      <w:pPr>
        <w:overflowPunct w:val="0"/>
        <w:autoSpaceDE w:val="0"/>
        <w:autoSpaceDN w:val="0"/>
        <w:adjustRightInd w:val="0"/>
        <w:spacing w:after="180"/>
        <w:jc w:val="both"/>
        <w:textAlignment w:val="baseline"/>
        <w:rPr>
          <w:sz w:val="20"/>
          <w:szCs w:val="20"/>
        </w:rPr>
      </w:pPr>
      <w:r w:rsidRPr="00506708">
        <w:rPr>
          <w:sz w:val="20"/>
          <w:szCs w:val="20"/>
        </w:rPr>
        <w:t>I</w:t>
      </w:r>
      <w:r w:rsidRPr="00506708">
        <w:rPr>
          <w:rFonts w:hint="eastAsia"/>
          <w:sz w:val="20"/>
          <w:szCs w:val="20"/>
        </w:rPr>
        <w:t xml:space="preserve">n this contribution, we </w:t>
      </w:r>
      <w:r w:rsidR="00506708" w:rsidRPr="00506708">
        <w:rPr>
          <w:sz w:val="20"/>
          <w:szCs w:val="20"/>
        </w:rPr>
        <w:t xml:space="preserve">discussed the </w:t>
      </w:r>
      <w:proofErr w:type="spellStart"/>
      <w:r w:rsidR="00506708" w:rsidRPr="00506708">
        <w:rPr>
          <w:sz w:val="20"/>
          <w:szCs w:val="20"/>
        </w:rPr>
        <w:t>RRM</w:t>
      </w:r>
      <w:proofErr w:type="spellEnd"/>
      <w:r w:rsidR="00506708" w:rsidRPr="00506708">
        <w:rPr>
          <w:sz w:val="20"/>
          <w:szCs w:val="20"/>
        </w:rPr>
        <w:t xml:space="preserve"> relaxation mechanism for UE in </w:t>
      </w:r>
      <w:proofErr w:type="spellStart"/>
      <w:r w:rsidR="00506708" w:rsidRPr="00506708">
        <w:rPr>
          <w:sz w:val="20"/>
          <w:szCs w:val="20"/>
        </w:rPr>
        <w:t>RRC_Connected</w:t>
      </w:r>
      <w:proofErr w:type="spellEnd"/>
      <w:r w:rsidR="00506708" w:rsidRPr="00506708">
        <w:rPr>
          <w:sz w:val="20"/>
          <w:szCs w:val="20"/>
        </w:rPr>
        <w:t xml:space="preserve"> state</w:t>
      </w:r>
      <w:r w:rsidRPr="00506708">
        <w:rPr>
          <w:rFonts w:hint="eastAsia"/>
          <w:sz w:val="20"/>
          <w:szCs w:val="20"/>
        </w:rPr>
        <w:t>.</w:t>
      </w:r>
      <w:r w:rsidRPr="00506708">
        <w:rPr>
          <w:sz w:val="20"/>
          <w:szCs w:val="20"/>
        </w:rPr>
        <w:t xml:space="preserve"> </w:t>
      </w:r>
      <w:r w:rsidRPr="00506708">
        <w:rPr>
          <w:rFonts w:hint="eastAsia"/>
          <w:sz w:val="20"/>
          <w:szCs w:val="20"/>
        </w:rPr>
        <w:t xml:space="preserve">The </w:t>
      </w:r>
      <w:r w:rsidR="00875F9B" w:rsidRPr="00506708">
        <w:rPr>
          <w:sz w:val="20"/>
          <w:szCs w:val="20"/>
        </w:rPr>
        <w:t>proposal</w:t>
      </w:r>
      <w:r w:rsidRPr="00506708">
        <w:rPr>
          <w:sz w:val="20"/>
          <w:szCs w:val="20"/>
        </w:rPr>
        <w:t>s are following</w:t>
      </w:r>
      <w:r w:rsidRPr="00506708">
        <w:rPr>
          <w:rFonts w:hint="eastAsia"/>
          <w:sz w:val="20"/>
          <w:szCs w:val="20"/>
        </w:rPr>
        <w:t>:</w:t>
      </w:r>
    </w:p>
    <w:p w14:paraId="2D0C8FB2" w14:textId="576FADA1" w:rsidR="00506708" w:rsidRPr="00506708" w:rsidRDefault="00506708" w:rsidP="00506708">
      <w:pPr>
        <w:spacing w:after="120"/>
        <w:jc w:val="both"/>
        <w:rPr>
          <w:b/>
          <w:sz w:val="20"/>
          <w:szCs w:val="20"/>
        </w:rPr>
      </w:pPr>
      <w:r w:rsidRPr="00506708">
        <w:rPr>
          <w:b/>
          <w:sz w:val="20"/>
          <w:szCs w:val="20"/>
        </w:rPr>
        <w:fldChar w:fldCharType="begin"/>
      </w:r>
      <w:r w:rsidRPr="00506708">
        <w:rPr>
          <w:b/>
          <w:sz w:val="20"/>
          <w:szCs w:val="20"/>
        </w:rPr>
        <w:instrText xml:space="preserve"> </w:instrText>
      </w:r>
      <w:r w:rsidRPr="00506708">
        <w:rPr>
          <w:rFonts w:hint="eastAsia"/>
          <w:b/>
          <w:sz w:val="20"/>
          <w:szCs w:val="20"/>
        </w:rPr>
        <w:instrText>REF _Ref71571218 \h</w:instrText>
      </w:r>
      <w:r w:rsidRPr="00506708">
        <w:rPr>
          <w:b/>
          <w:sz w:val="20"/>
          <w:szCs w:val="20"/>
        </w:rPr>
        <w:instrText xml:space="preserve">  \* MERGEFORMAT </w:instrText>
      </w:r>
      <w:r w:rsidRPr="00506708">
        <w:rPr>
          <w:b/>
          <w:sz w:val="20"/>
          <w:szCs w:val="20"/>
        </w:rPr>
      </w:r>
      <w:r w:rsidRPr="00506708">
        <w:rPr>
          <w:b/>
          <w:sz w:val="20"/>
          <w:szCs w:val="20"/>
        </w:rPr>
        <w:fldChar w:fldCharType="separate"/>
      </w:r>
      <w:r w:rsidRPr="00506708">
        <w:rPr>
          <w:b/>
          <w:sz w:val="20"/>
          <w:szCs w:val="20"/>
        </w:rPr>
        <w:t xml:space="preserve">Proposal 1: For stationary and low mobility UE in </w:t>
      </w:r>
      <w:proofErr w:type="spellStart"/>
      <w:r w:rsidRPr="00506708">
        <w:rPr>
          <w:b/>
          <w:sz w:val="20"/>
          <w:szCs w:val="20"/>
        </w:rPr>
        <w:t>RRC_Connected</w:t>
      </w:r>
      <w:proofErr w:type="spellEnd"/>
      <w:r w:rsidRPr="00506708">
        <w:rPr>
          <w:b/>
          <w:sz w:val="20"/>
          <w:szCs w:val="20"/>
        </w:rPr>
        <w:t xml:space="preserve"> state, </w:t>
      </w:r>
      <w:proofErr w:type="spellStart"/>
      <w:r w:rsidRPr="00506708">
        <w:rPr>
          <w:b/>
          <w:sz w:val="20"/>
          <w:szCs w:val="20"/>
        </w:rPr>
        <w:t>RRM</w:t>
      </w:r>
      <w:proofErr w:type="spellEnd"/>
      <w:r w:rsidRPr="00506708">
        <w:rPr>
          <w:b/>
          <w:sz w:val="20"/>
          <w:szCs w:val="20"/>
        </w:rPr>
        <w:t xml:space="preserve"> relaxation for neighboring cells is supported in Rel-17, since it brings significant power saving gain at the cost of marginal impact on mobility performance.</w:t>
      </w:r>
      <w:r w:rsidRPr="00506708">
        <w:rPr>
          <w:b/>
          <w:sz w:val="20"/>
          <w:szCs w:val="20"/>
        </w:rPr>
        <w:fldChar w:fldCharType="end"/>
      </w:r>
    </w:p>
    <w:p w14:paraId="29623779" w14:textId="5C89DAF9" w:rsidR="00506708" w:rsidRPr="00506708" w:rsidRDefault="00506708" w:rsidP="00506708">
      <w:pPr>
        <w:spacing w:after="120"/>
        <w:jc w:val="both"/>
        <w:rPr>
          <w:b/>
          <w:sz w:val="20"/>
          <w:szCs w:val="20"/>
        </w:rPr>
      </w:pPr>
      <w:r w:rsidRPr="00506708">
        <w:rPr>
          <w:b/>
          <w:sz w:val="20"/>
          <w:szCs w:val="20"/>
        </w:rPr>
        <w:fldChar w:fldCharType="begin"/>
      </w:r>
      <w:r w:rsidRPr="00506708">
        <w:rPr>
          <w:b/>
          <w:sz w:val="20"/>
          <w:szCs w:val="20"/>
        </w:rPr>
        <w:instrText xml:space="preserve"> REF _Ref71571220 \h  \* MERGEFORMAT </w:instrText>
      </w:r>
      <w:r w:rsidRPr="00506708">
        <w:rPr>
          <w:b/>
          <w:sz w:val="20"/>
          <w:szCs w:val="20"/>
        </w:rPr>
      </w:r>
      <w:r w:rsidRPr="00506708">
        <w:rPr>
          <w:b/>
          <w:sz w:val="20"/>
          <w:szCs w:val="20"/>
        </w:rPr>
        <w:fldChar w:fldCharType="separate"/>
      </w:r>
      <w:r w:rsidRPr="00506708">
        <w:rPr>
          <w:b/>
          <w:sz w:val="20"/>
          <w:szCs w:val="20"/>
        </w:rPr>
        <w:t xml:space="preserve">Proposal 2: The Rel-17 </w:t>
      </w:r>
      <w:proofErr w:type="spellStart"/>
      <w:r w:rsidRPr="00506708">
        <w:rPr>
          <w:b/>
          <w:sz w:val="20"/>
          <w:szCs w:val="20"/>
        </w:rPr>
        <w:t>RRM</w:t>
      </w:r>
      <w:proofErr w:type="spellEnd"/>
      <w:r w:rsidRPr="00506708">
        <w:rPr>
          <w:b/>
          <w:sz w:val="20"/>
          <w:szCs w:val="20"/>
        </w:rPr>
        <w:t xml:space="preserve"> relaxation criteria being specified for </w:t>
      </w:r>
      <w:proofErr w:type="spellStart"/>
      <w:r w:rsidRPr="00506708">
        <w:rPr>
          <w:b/>
          <w:sz w:val="20"/>
          <w:szCs w:val="20"/>
        </w:rPr>
        <w:t>RRC_Idle</w:t>
      </w:r>
      <w:proofErr w:type="spellEnd"/>
      <w:r w:rsidRPr="00506708">
        <w:rPr>
          <w:b/>
          <w:sz w:val="20"/>
          <w:szCs w:val="20"/>
        </w:rPr>
        <w:t xml:space="preserve">/Inactive are reused for </w:t>
      </w:r>
      <w:proofErr w:type="spellStart"/>
      <w:r w:rsidRPr="00506708">
        <w:rPr>
          <w:b/>
          <w:sz w:val="20"/>
          <w:szCs w:val="20"/>
        </w:rPr>
        <w:t>RRC</w:t>
      </w:r>
      <w:proofErr w:type="spellEnd"/>
      <w:r w:rsidRPr="00506708">
        <w:rPr>
          <w:b/>
          <w:sz w:val="20"/>
          <w:szCs w:val="20"/>
        </w:rPr>
        <w:t xml:space="preserve"> Connected. </w:t>
      </w:r>
      <w:proofErr w:type="spellStart"/>
      <w:r w:rsidRPr="00506708">
        <w:rPr>
          <w:b/>
          <w:sz w:val="20"/>
          <w:szCs w:val="20"/>
        </w:rPr>
        <w:t>RRC_Connected</w:t>
      </w:r>
      <w:proofErr w:type="spellEnd"/>
      <w:r w:rsidRPr="00506708">
        <w:rPr>
          <w:b/>
          <w:sz w:val="20"/>
          <w:szCs w:val="20"/>
        </w:rPr>
        <w:t xml:space="preserve"> specific relaxation criteria can also be considered if time permitted.</w:t>
      </w:r>
      <w:r w:rsidRPr="00506708">
        <w:rPr>
          <w:b/>
          <w:sz w:val="20"/>
          <w:szCs w:val="20"/>
        </w:rPr>
        <w:fldChar w:fldCharType="end"/>
      </w:r>
    </w:p>
    <w:p w14:paraId="1F49CD5B" w14:textId="384AB651" w:rsidR="00506708" w:rsidRPr="00506708" w:rsidRDefault="00506708" w:rsidP="00506708">
      <w:pPr>
        <w:spacing w:after="120"/>
        <w:jc w:val="both"/>
        <w:rPr>
          <w:b/>
          <w:sz w:val="20"/>
          <w:szCs w:val="20"/>
        </w:rPr>
      </w:pPr>
      <w:r w:rsidRPr="00506708">
        <w:rPr>
          <w:b/>
          <w:sz w:val="20"/>
          <w:szCs w:val="20"/>
        </w:rPr>
        <w:fldChar w:fldCharType="begin"/>
      </w:r>
      <w:r w:rsidRPr="00506708">
        <w:rPr>
          <w:b/>
          <w:sz w:val="20"/>
          <w:szCs w:val="20"/>
        </w:rPr>
        <w:instrText xml:space="preserve"> REF _Ref71571221 \h  \* MERGEFORMAT </w:instrText>
      </w:r>
      <w:r w:rsidRPr="00506708">
        <w:rPr>
          <w:b/>
          <w:sz w:val="20"/>
          <w:szCs w:val="20"/>
        </w:rPr>
      </w:r>
      <w:r w:rsidRPr="00506708">
        <w:rPr>
          <w:b/>
          <w:sz w:val="20"/>
          <w:szCs w:val="20"/>
        </w:rPr>
        <w:fldChar w:fldCharType="separate"/>
      </w:r>
      <w:r w:rsidRPr="00506708">
        <w:rPr>
          <w:b/>
          <w:sz w:val="20"/>
          <w:szCs w:val="20"/>
        </w:rPr>
        <w:t xml:space="preserve">Proposal 3: </w:t>
      </w:r>
      <w:r w:rsidRPr="00506708">
        <w:rPr>
          <w:rFonts w:hint="eastAsia"/>
          <w:b/>
          <w:sz w:val="20"/>
          <w:szCs w:val="20"/>
        </w:rPr>
        <w:t>RAN</w:t>
      </w:r>
      <w:r w:rsidRPr="00506708">
        <w:rPr>
          <w:b/>
          <w:sz w:val="20"/>
          <w:szCs w:val="20"/>
        </w:rPr>
        <w:t xml:space="preserve">2 to decide how </w:t>
      </w:r>
      <w:proofErr w:type="spellStart"/>
      <w:r w:rsidRPr="00506708">
        <w:rPr>
          <w:b/>
          <w:sz w:val="20"/>
          <w:szCs w:val="20"/>
        </w:rPr>
        <w:t>RRM</w:t>
      </w:r>
      <w:proofErr w:type="spellEnd"/>
      <w:r w:rsidRPr="00506708">
        <w:rPr>
          <w:b/>
          <w:sz w:val="20"/>
          <w:szCs w:val="20"/>
        </w:rPr>
        <w:t xml:space="preserve"> relaxation for neighboring cell is triggered for UE in </w:t>
      </w:r>
      <w:proofErr w:type="spellStart"/>
      <w:r w:rsidRPr="00506708">
        <w:rPr>
          <w:b/>
          <w:sz w:val="20"/>
          <w:szCs w:val="20"/>
        </w:rPr>
        <w:t>RRC_Connected</w:t>
      </w:r>
      <w:proofErr w:type="spellEnd"/>
      <w:r w:rsidRPr="00506708">
        <w:rPr>
          <w:b/>
          <w:sz w:val="20"/>
          <w:szCs w:val="20"/>
        </w:rPr>
        <w:t xml:space="preserve">, i.e. network triggers UE to perform the </w:t>
      </w:r>
      <w:proofErr w:type="spellStart"/>
      <w:r w:rsidRPr="00506708">
        <w:rPr>
          <w:b/>
          <w:sz w:val="20"/>
          <w:szCs w:val="20"/>
        </w:rPr>
        <w:t>RRM</w:t>
      </w:r>
      <w:proofErr w:type="spellEnd"/>
      <w:r w:rsidRPr="00506708">
        <w:rPr>
          <w:b/>
          <w:sz w:val="20"/>
          <w:szCs w:val="20"/>
        </w:rPr>
        <w:t xml:space="preserve"> relaxation based on information from UE/AMF or UE decides whether to perform the </w:t>
      </w:r>
      <w:proofErr w:type="spellStart"/>
      <w:r w:rsidRPr="00506708">
        <w:rPr>
          <w:b/>
          <w:sz w:val="20"/>
          <w:szCs w:val="20"/>
        </w:rPr>
        <w:t>RRM</w:t>
      </w:r>
      <w:proofErr w:type="spellEnd"/>
      <w:r w:rsidRPr="00506708">
        <w:rPr>
          <w:b/>
          <w:sz w:val="20"/>
          <w:szCs w:val="20"/>
        </w:rPr>
        <w:t xml:space="preserve"> relaxation when the criteria configured by network are fulfilled.</w:t>
      </w:r>
      <w:r w:rsidRPr="00506708">
        <w:rPr>
          <w:b/>
          <w:sz w:val="20"/>
          <w:szCs w:val="20"/>
        </w:rPr>
        <w:fldChar w:fldCharType="end"/>
      </w:r>
    </w:p>
    <w:p w14:paraId="55E81C71" w14:textId="77777777" w:rsidR="005F67DE" w:rsidRDefault="00597E50">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5"/>
    <w:bookmarkEnd w:id="6"/>
    <w:p w14:paraId="4497F351" w14:textId="5CEEB954" w:rsidR="005F67DE" w:rsidRDefault="00597E50" w:rsidP="002D45DB">
      <w:pPr>
        <w:pStyle w:val="a8"/>
        <w:numPr>
          <w:ilvl w:val="0"/>
          <w:numId w:val="9"/>
        </w:numPr>
        <w:rPr>
          <w:sz w:val="21"/>
        </w:rPr>
      </w:pPr>
      <w:r w:rsidRPr="00DB4A7A">
        <w:rPr>
          <w:rFonts w:hint="eastAsia"/>
          <w:sz w:val="21"/>
        </w:rPr>
        <w:t>RP-210918</w:t>
      </w:r>
      <w:r w:rsidR="00DB4A7A" w:rsidRPr="00DB4A7A">
        <w:rPr>
          <w:sz w:val="21"/>
        </w:rPr>
        <w:t xml:space="preserve"> </w:t>
      </w:r>
      <w:r w:rsidRPr="00DB4A7A">
        <w:rPr>
          <w:rFonts w:hint="eastAsia"/>
          <w:sz w:val="21"/>
        </w:rPr>
        <w:t xml:space="preserve">Revised </w:t>
      </w:r>
      <w:proofErr w:type="spellStart"/>
      <w:r w:rsidRPr="00DB4A7A">
        <w:rPr>
          <w:rFonts w:hint="eastAsia"/>
          <w:sz w:val="21"/>
        </w:rPr>
        <w:t>WID</w:t>
      </w:r>
      <w:proofErr w:type="spellEnd"/>
      <w:r w:rsidRPr="00DB4A7A">
        <w:rPr>
          <w:rFonts w:hint="eastAsia"/>
          <w:sz w:val="21"/>
        </w:rPr>
        <w:t xml:space="preserve"> on support of reduced capability NR device, Nokia, Ericsson</w:t>
      </w:r>
    </w:p>
    <w:p w14:paraId="012C8640" w14:textId="40D56C46" w:rsidR="0041672B" w:rsidRPr="00101871" w:rsidRDefault="00597E50" w:rsidP="00314924">
      <w:pPr>
        <w:pStyle w:val="a8"/>
        <w:numPr>
          <w:ilvl w:val="0"/>
          <w:numId w:val="9"/>
        </w:numPr>
        <w:rPr>
          <w:sz w:val="21"/>
        </w:rPr>
      </w:pPr>
      <w:bookmarkStart w:id="10" w:name="specType1"/>
      <w:r w:rsidRPr="00101871">
        <w:rPr>
          <w:rFonts w:hint="eastAsia"/>
          <w:sz w:val="21"/>
        </w:rPr>
        <w:t>TR</w:t>
      </w:r>
      <w:bookmarkEnd w:id="10"/>
      <w:r w:rsidRPr="00101871">
        <w:rPr>
          <w:rFonts w:hint="eastAsia"/>
          <w:sz w:val="21"/>
        </w:rPr>
        <w:t xml:space="preserve"> </w:t>
      </w:r>
      <w:bookmarkStart w:id="11" w:name="specNumber"/>
      <w:r w:rsidRPr="00101871">
        <w:rPr>
          <w:rFonts w:hint="eastAsia"/>
          <w:sz w:val="21"/>
        </w:rPr>
        <w:t>38.</w:t>
      </w:r>
      <w:bookmarkEnd w:id="11"/>
      <w:r w:rsidRPr="00101871">
        <w:rPr>
          <w:rFonts w:hint="eastAsia"/>
          <w:sz w:val="21"/>
        </w:rPr>
        <w:t>875 Study on support of reduced capability NR devices</w:t>
      </w:r>
    </w:p>
    <w:sectPr w:rsidR="0041672B" w:rsidRPr="00101871" w:rsidSect="000C610E">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62C62" w14:textId="77777777" w:rsidR="000B50E6" w:rsidRDefault="000B50E6" w:rsidP="00E3107B">
      <w:r>
        <w:separator/>
      </w:r>
    </w:p>
  </w:endnote>
  <w:endnote w:type="continuationSeparator" w:id="0">
    <w:p w14:paraId="5BCF2255" w14:textId="77777777" w:rsidR="000B50E6" w:rsidRDefault="000B50E6" w:rsidP="00E3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6C5B4" w14:textId="77777777" w:rsidR="000B50E6" w:rsidRDefault="000B50E6" w:rsidP="00E3107B">
      <w:r>
        <w:separator/>
      </w:r>
    </w:p>
  </w:footnote>
  <w:footnote w:type="continuationSeparator" w:id="0">
    <w:p w14:paraId="45F1A4FF" w14:textId="77777777" w:rsidR="000B50E6" w:rsidRDefault="000B50E6" w:rsidP="00E31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8C4E5431"/>
    <w:multiLevelType w:val="singleLevel"/>
    <w:tmpl w:val="8C4E5431"/>
    <w:lvl w:ilvl="0">
      <w:start w:val="1"/>
      <w:numFmt w:val="bullet"/>
      <w:lvlText w:val=""/>
      <w:lvlJc w:val="left"/>
      <w:pPr>
        <w:ind w:left="420" w:hanging="420"/>
      </w:pPr>
      <w:rPr>
        <w:rFonts w:ascii="Wingdings" w:hAnsi="Wingdings" w:hint="default"/>
      </w:rPr>
    </w:lvl>
  </w:abstractNum>
  <w:abstractNum w:abstractNumId="2" w15:restartNumberingAfterBreak="0">
    <w:nsid w:val="9B95352F"/>
    <w:multiLevelType w:val="multilevel"/>
    <w:tmpl w:val="9B95352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41A0756"/>
    <w:multiLevelType w:val="hybridMultilevel"/>
    <w:tmpl w:val="63AC5856"/>
    <w:lvl w:ilvl="0" w:tplc="ED0EEC5C">
      <w:start w:val="1"/>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D6055E"/>
    <w:multiLevelType w:val="multilevel"/>
    <w:tmpl w:val="435CB498"/>
    <w:lvl w:ilvl="0">
      <w:start w:val="1"/>
      <w:numFmt w:val="bullet"/>
      <w:lvlText w:val=""/>
      <w:lvlJc w:val="left"/>
      <w:pPr>
        <w:ind w:left="916" w:hanging="360"/>
      </w:pPr>
      <w:rPr>
        <w:rFonts w:ascii="Symbol" w:hAnsi="Symbol" w:hint="default"/>
      </w:rPr>
    </w:lvl>
    <w:lvl w:ilvl="1">
      <w:start w:val="1"/>
      <w:numFmt w:val="bullet"/>
      <w:lvlText w:val="o"/>
      <w:lvlJc w:val="left"/>
      <w:pPr>
        <w:ind w:left="1636" w:hanging="360"/>
      </w:pPr>
      <w:rPr>
        <w:rFonts w:ascii="Courier New" w:hAnsi="Courier New" w:cs="Courier New" w:hint="default"/>
      </w:rPr>
    </w:lvl>
    <w:lvl w:ilvl="2">
      <w:start w:val="1"/>
      <w:numFmt w:val="bullet"/>
      <w:lvlText w:val=""/>
      <w:lvlJc w:val="left"/>
      <w:pPr>
        <w:ind w:left="2356" w:hanging="360"/>
      </w:pPr>
      <w:rPr>
        <w:rFonts w:ascii="Wingdings" w:hAnsi="Wingdings" w:hint="default"/>
      </w:rPr>
    </w:lvl>
    <w:lvl w:ilvl="3">
      <w:start w:val="1"/>
      <w:numFmt w:val="bullet"/>
      <w:lvlText w:val=""/>
      <w:lvlJc w:val="left"/>
      <w:pPr>
        <w:ind w:left="3076" w:hanging="360"/>
      </w:pPr>
      <w:rPr>
        <w:rFonts w:ascii="Symbol" w:hAnsi="Symbol" w:hint="default"/>
      </w:rPr>
    </w:lvl>
    <w:lvl w:ilvl="4">
      <w:start w:val="1"/>
      <w:numFmt w:val="bullet"/>
      <w:lvlText w:val="o"/>
      <w:lvlJc w:val="left"/>
      <w:pPr>
        <w:ind w:left="3796" w:hanging="360"/>
      </w:pPr>
      <w:rPr>
        <w:rFonts w:ascii="Courier New" w:hAnsi="Courier New" w:cs="Courier New" w:hint="default"/>
      </w:rPr>
    </w:lvl>
    <w:lvl w:ilvl="5">
      <w:start w:val="1"/>
      <w:numFmt w:val="bullet"/>
      <w:lvlText w:val=""/>
      <w:lvlJc w:val="left"/>
      <w:pPr>
        <w:ind w:left="4516" w:hanging="360"/>
      </w:pPr>
      <w:rPr>
        <w:rFonts w:ascii="Wingdings" w:hAnsi="Wingdings" w:hint="default"/>
      </w:rPr>
    </w:lvl>
    <w:lvl w:ilvl="6">
      <w:start w:val="1"/>
      <w:numFmt w:val="bullet"/>
      <w:lvlText w:val=""/>
      <w:lvlJc w:val="left"/>
      <w:pPr>
        <w:ind w:left="5236" w:hanging="360"/>
      </w:pPr>
      <w:rPr>
        <w:rFonts w:ascii="Symbol" w:hAnsi="Symbol" w:hint="default"/>
      </w:rPr>
    </w:lvl>
    <w:lvl w:ilvl="7">
      <w:start w:val="1"/>
      <w:numFmt w:val="bullet"/>
      <w:lvlText w:val="o"/>
      <w:lvlJc w:val="left"/>
      <w:pPr>
        <w:ind w:left="5956" w:hanging="360"/>
      </w:pPr>
      <w:rPr>
        <w:rFonts w:ascii="Courier New" w:hAnsi="Courier New" w:cs="Courier New" w:hint="default"/>
      </w:rPr>
    </w:lvl>
    <w:lvl w:ilvl="8">
      <w:start w:val="1"/>
      <w:numFmt w:val="bullet"/>
      <w:lvlText w:val=""/>
      <w:lvlJc w:val="left"/>
      <w:pPr>
        <w:ind w:left="6676" w:hanging="360"/>
      </w:pPr>
      <w:rPr>
        <w:rFonts w:ascii="Wingdings" w:hAnsi="Wingdings" w:hint="default"/>
      </w:rPr>
    </w:lvl>
  </w:abstractNum>
  <w:abstractNum w:abstractNumId="5" w15:restartNumberingAfterBreak="0">
    <w:nsid w:val="0E8B2647"/>
    <w:multiLevelType w:val="multilevel"/>
    <w:tmpl w:val="717E8684"/>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FFA23A3"/>
    <w:multiLevelType w:val="hybridMultilevel"/>
    <w:tmpl w:val="CC52F5EE"/>
    <w:lvl w:ilvl="0" w:tplc="ED0EEC5C">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551BB"/>
    <w:multiLevelType w:val="hybridMultilevel"/>
    <w:tmpl w:val="6810AF1E"/>
    <w:lvl w:ilvl="0" w:tplc="8C4E543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31781D"/>
    <w:multiLevelType w:val="multilevel"/>
    <w:tmpl w:val="1631781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E8A29EF"/>
    <w:multiLevelType w:val="multilevel"/>
    <w:tmpl w:val="DF8EC802"/>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B81D68"/>
    <w:multiLevelType w:val="multilevel"/>
    <w:tmpl w:val="8E1AEB10"/>
    <w:lvl w:ilvl="0">
      <w:start w:val="1"/>
      <w:numFmt w:val="bullet"/>
      <w:lvlText w:val=""/>
      <w:lvlJc w:val="left"/>
      <w:pPr>
        <w:ind w:left="-1260" w:hanging="420"/>
      </w:pPr>
      <w:rPr>
        <w:rFonts w:ascii="Wingdings" w:hAnsi="Wingdings" w:hint="default"/>
      </w:rPr>
    </w:lvl>
    <w:lvl w:ilvl="1">
      <w:start w:val="1"/>
      <w:numFmt w:val="decimal"/>
      <w:lvlText w:val="%2."/>
      <w:lvlJc w:val="left"/>
      <w:pPr>
        <w:tabs>
          <w:tab w:val="num" w:pos="-240"/>
        </w:tabs>
        <w:ind w:left="-240" w:hanging="360"/>
      </w:pPr>
    </w:lvl>
    <w:lvl w:ilvl="2">
      <w:start w:val="1"/>
      <w:numFmt w:val="decimal"/>
      <w:lvlText w:val="%3."/>
      <w:lvlJc w:val="left"/>
      <w:pPr>
        <w:tabs>
          <w:tab w:val="num" w:pos="480"/>
        </w:tabs>
        <w:ind w:left="480" w:hanging="360"/>
      </w:pPr>
    </w:lvl>
    <w:lvl w:ilvl="3">
      <w:start w:val="1"/>
      <w:numFmt w:val="decimal"/>
      <w:lvlText w:val="%4."/>
      <w:lvlJc w:val="left"/>
      <w:pPr>
        <w:tabs>
          <w:tab w:val="num" w:pos="1200"/>
        </w:tabs>
        <w:ind w:left="1200" w:hanging="360"/>
      </w:pPr>
    </w:lvl>
    <w:lvl w:ilvl="4">
      <w:start w:val="1"/>
      <w:numFmt w:val="decimal"/>
      <w:lvlText w:val="%5."/>
      <w:lvlJc w:val="left"/>
      <w:pPr>
        <w:tabs>
          <w:tab w:val="num" w:pos="1920"/>
        </w:tabs>
        <w:ind w:left="1920" w:hanging="360"/>
      </w:pPr>
    </w:lvl>
    <w:lvl w:ilvl="5">
      <w:start w:val="1"/>
      <w:numFmt w:val="decimal"/>
      <w:lvlText w:val="%6."/>
      <w:lvlJc w:val="left"/>
      <w:pPr>
        <w:tabs>
          <w:tab w:val="num" w:pos="2640"/>
        </w:tabs>
        <w:ind w:left="2640" w:hanging="360"/>
      </w:pPr>
    </w:lvl>
    <w:lvl w:ilvl="6">
      <w:start w:val="1"/>
      <w:numFmt w:val="decimal"/>
      <w:lvlText w:val="%7."/>
      <w:lvlJc w:val="left"/>
      <w:pPr>
        <w:tabs>
          <w:tab w:val="num" w:pos="3360"/>
        </w:tabs>
        <w:ind w:left="3360" w:hanging="360"/>
      </w:pPr>
    </w:lvl>
    <w:lvl w:ilvl="7">
      <w:start w:val="1"/>
      <w:numFmt w:val="decimal"/>
      <w:lvlText w:val="%8."/>
      <w:lvlJc w:val="left"/>
      <w:pPr>
        <w:tabs>
          <w:tab w:val="num" w:pos="4080"/>
        </w:tabs>
        <w:ind w:left="4080" w:hanging="360"/>
      </w:pPr>
    </w:lvl>
    <w:lvl w:ilvl="8">
      <w:start w:val="1"/>
      <w:numFmt w:val="decimal"/>
      <w:lvlText w:val="%9."/>
      <w:lvlJc w:val="left"/>
      <w:pPr>
        <w:tabs>
          <w:tab w:val="num" w:pos="4800"/>
        </w:tabs>
        <w:ind w:left="4800" w:hanging="360"/>
      </w:pPr>
    </w:lvl>
  </w:abstractNum>
  <w:abstractNum w:abstractNumId="12" w15:restartNumberingAfterBreak="0">
    <w:nsid w:val="3DC56A05"/>
    <w:multiLevelType w:val="hybridMultilevel"/>
    <w:tmpl w:val="3A288F6A"/>
    <w:lvl w:ilvl="0" w:tplc="8C4E543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FE12A62"/>
    <w:multiLevelType w:val="multilevel"/>
    <w:tmpl w:val="4FE12A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7" w15:restartNumberingAfterBreak="0">
    <w:nsid w:val="71B7390B"/>
    <w:multiLevelType w:val="hybridMultilevel"/>
    <w:tmpl w:val="196A47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8"/>
  </w:num>
  <w:num w:numId="2">
    <w:abstractNumId w:val="13"/>
  </w:num>
  <w:num w:numId="3">
    <w:abstractNumId w:val="16"/>
  </w:num>
  <w:num w:numId="4">
    <w:abstractNumId w:val="15"/>
  </w:num>
  <w:num w:numId="5">
    <w:abstractNumId w:val="10"/>
  </w:num>
  <w:num w:numId="6">
    <w:abstractNumId w:val="8"/>
  </w:num>
  <w:num w:numId="7">
    <w:abstractNumId w:val="2"/>
  </w:num>
  <w:num w:numId="8">
    <w:abstractNumId w:val="14"/>
  </w:num>
  <w:num w:numId="9">
    <w:abstractNumId w:val="0"/>
  </w:num>
  <w:num w:numId="10">
    <w:abstractNumId w:val="1"/>
  </w:num>
  <w:num w:numId="11">
    <w:abstractNumId w:val="3"/>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7"/>
  </w:num>
  <w:num w:numId="18">
    <w:abstractNumId w:val="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mwrAUAhbLjSyw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A"/>
    <w:rsid w:val="00411CA0"/>
    <w:rsid w:val="00412A5D"/>
    <w:rsid w:val="00413096"/>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1EE"/>
    <w:rsid w:val="00665422"/>
    <w:rsid w:val="006657ED"/>
    <w:rsid w:val="00665898"/>
    <w:rsid w:val="00665957"/>
    <w:rsid w:val="00665C5D"/>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782"/>
    <w:rsid w:val="00CF67BC"/>
    <w:rsid w:val="00CF6974"/>
    <w:rsid w:val="00CF6CCB"/>
    <w:rsid w:val="00CF70A9"/>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ACF4B46"/>
    <w:rsid w:val="0E1B72D5"/>
    <w:rsid w:val="1B430378"/>
    <w:rsid w:val="3E983467"/>
    <w:rsid w:val="4ECE3417"/>
    <w:rsid w:val="51DB2094"/>
    <w:rsid w:val="59CE5812"/>
    <w:rsid w:val="60E03BD8"/>
    <w:rsid w:val="6DC40958"/>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E708A"/>
  <w15:docId w15:val="{0391D918-C309-4A3C-9E84-385BC291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宋体"/>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Document Map"/>
    <w:basedOn w:val="a"/>
    <w:semiHidden/>
    <w:qFormat/>
    <w:pPr>
      <w:shd w:val="clear" w:color="auto" w:fill="000080"/>
      <w:spacing w:after="120"/>
    </w:pPr>
    <w:rPr>
      <w:sz w:val="20"/>
      <w:lang w:eastAsia="en-US"/>
    </w:rPr>
  </w:style>
  <w:style w:type="paragraph" w:styleId="a6">
    <w:name w:val="annotation text"/>
    <w:basedOn w:val="a"/>
    <w:link w:val="a7"/>
    <w:qFormat/>
    <w:pPr>
      <w:spacing w:after="120"/>
    </w:pPr>
    <w:rPr>
      <w:sz w:val="20"/>
      <w:lang w:eastAsia="en-US"/>
    </w:rPr>
  </w:style>
  <w:style w:type="paragraph" w:styleId="a8">
    <w:name w:val="Body Text"/>
    <w:basedOn w:val="a"/>
    <w:link w:val="a9"/>
    <w:qFormat/>
    <w:pPr>
      <w:spacing w:after="120"/>
      <w:jc w:val="both"/>
    </w:pPr>
    <w:rPr>
      <w:rFonts w:eastAsia="MS Mincho"/>
      <w:sz w:val="20"/>
      <w:lang w:eastAsia="en-US"/>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spacing w:after="120"/>
      <w:ind w:left="283" w:hanging="283"/>
    </w:pPr>
    <w:rPr>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spacing w:after="120"/>
    </w:pPr>
    <w:rPr>
      <w:sz w:val="18"/>
      <w:szCs w:val="18"/>
      <w:lang w:eastAsia="en-US"/>
    </w:rPr>
  </w:style>
  <w:style w:type="paragraph" w:styleId="ad">
    <w:name w:val="header"/>
    <w:basedOn w:val="a"/>
    <w:link w:val="ae"/>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
    <w:name w:val="annotation subject"/>
    <w:basedOn w:val="a6"/>
    <w:next w:val="a6"/>
    <w:semiHidden/>
    <w:qFormat/>
    <w:rPr>
      <w:b/>
      <w:bCs/>
    </w:rPr>
  </w:style>
  <w:style w:type="table" w:styleId="af0">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4">
    <w:name w:val="List Paragraph"/>
    <w:basedOn w:val="a"/>
    <w:link w:val="af5"/>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rFonts w:eastAsia="宋体"/>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styleId="af6">
    <w:name w:val="Normal (Web)"/>
    <w:basedOn w:val="a"/>
    <w:uiPriority w:val="99"/>
    <w:semiHidden/>
    <w:unhideWhenUsed/>
    <w:rsid w:val="008D4C8D"/>
    <w:pPr>
      <w:spacing w:before="100" w:beforeAutospacing="1" w:after="100" w:afterAutospacing="1"/>
    </w:pPr>
    <w:rPr>
      <w:rFonts w:ascii="宋体" w:hAnsi="宋体" w:cs="宋体"/>
    </w:rPr>
  </w:style>
  <w:style w:type="paragraph" w:customStyle="1" w:styleId="Comments">
    <w:name w:val="Comments"/>
    <w:basedOn w:val="a"/>
    <w:link w:val="CommentsChar"/>
    <w:qFormat/>
    <w:rsid w:val="008D4C8D"/>
    <w:pPr>
      <w:spacing w:before="40"/>
    </w:pPr>
    <w:rPr>
      <w:rFonts w:ascii="Arial" w:eastAsia="MS Mincho" w:hAnsi="Arial"/>
      <w:i/>
      <w:noProof/>
      <w:sz w:val="18"/>
      <w:lang w:val="en-GB" w:eastAsia="en-GB"/>
    </w:rPr>
  </w:style>
  <w:style w:type="character" w:customStyle="1" w:styleId="CommentsChar">
    <w:name w:val="Comments Char"/>
    <w:link w:val="Comments"/>
    <w:rsid w:val="008D4C8D"/>
    <w:rPr>
      <w:rFonts w:ascii="Arial" w:eastAsia="MS Mincho" w:hAnsi="Arial"/>
      <w:i/>
      <w:noProof/>
      <w:sz w:val="18"/>
      <w:szCs w:val="24"/>
      <w:lang w:val="en-GB" w:eastAsia="en-GB"/>
    </w:rPr>
  </w:style>
  <w:style w:type="character" w:customStyle="1" w:styleId="HTML0">
    <w:name w:val="HTML 预设格式 字符"/>
    <w:basedOn w:val="a0"/>
    <w:link w:val="HTML"/>
    <w:uiPriority w:val="99"/>
    <w:semiHidden/>
    <w:rsid w:val="00746A0C"/>
    <w:rPr>
      <w:rFonts w:ascii="宋体" w:eastAsia="宋体" w:hAnsi="宋体"/>
      <w:sz w:val="24"/>
      <w:szCs w:val="24"/>
    </w:rPr>
  </w:style>
  <w:style w:type="character" w:customStyle="1" w:styleId="y2iqfc">
    <w:name w:val="y2iqfc"/>
    <w:basedOn w:val="a0"/>
    <w:rsid w:val="00746A0C"/>
  </w:style>
  <w:style w:type="paragraph" w:customStyle="1" w:styleId="14">
    <w:name w:val="列表段落1"/>
    <w:basedOn w:val="a"/>
    <w:rsid w:val="00746A0C"/>
    <w:pPr>
      <w:spacing w:before="120" w:after="100" w:afterAutospacing="1"/>
      <w:ind w:leftChars="400" w:left="840" w:hanging="720"/>
    </w:pPr>
    <w:rPr>
      <w:rFonts w:ascii="Arial" w:eastAsia="Batang"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537958">
      <w:bodyDiv w:val="1"/>
      <w:marLeft w:val="0"/>
      <w:marRight w:val="0"/>
      <w:marTop w:val="0"/>
      <w:marBottom w:val="0"/>
      <w:divBdr>
        <w:top w:val="none" w:sz="0" w:space="0" w:color="auto"/>
        <w:left w:val="none" w:sz="0" w:space="0" w:color="auto"/>
        <w:bottom w:val="none" w:sz="0" w:space="0" w:color="auto"/>
        <w:right w:val="none" w:sz="0" w:space="0" w:color="auto"/>
      </w:divBdr>
    </w:div>
    <w:div w:id="211888052">
      <w:bodyDiv w:val="1"/>
      <w:marLeft w:val="0"/>
      <w:marRight w:val="0"/>
      <w:marTop w:val="0"/>
      <w:marBottom w:val="0"/>
      <w:divBdr>
        <w:top w:val="none" w:sz="0" w:space="0" w:color="auto"/>
        <w:left w:val="none" w:sz="0" w:space="0" w:color="auto"/>
        <w:bottom w:val="none" w:sz="0" w:space="0" w:color="auto"/>
        <w:right w:val="none" w:sz="0" w:space="0" w:color="auto"/>
      </w:divBdr>
    </w:div>
    <w:div w:id="294869552">
      <w:bodyDiv w:val="1"/>
      <w:marLeft w:val="0"/>
      <w:marRight w:val="0"/>
      <w:marTop w:val="0"/>
      <w:marBottom w:val="0"/>
      <w:divBdr>
        <w:top w:val="none" w:sz="0" w:space="0" w:color="auto"/>
        <w:left w:val="none" w:sz="0" w:space="0" w:color="auto"/>
        <w:bottom w:val="none" w:sz="0" w:space="0" w:color="auto"/>
        <w:right w:val="none" w:sz="0" w:space="0" w:color="auto"/>
      </w:divBdr>
    </w:div>
    <w:div w:id="312608182">
      <w:bodyDiv w:val="1"/>
      <w:marLeft w:val="0"/>
      <w:marRight w:val="0"/>
      <w:marTop w:val="0"/>
      <w:marBottom w:val="0"/>
      <w:divBdr>
        <w:top w:val="none" w:sz="0" w:space="0" w:color="auto"/>
        <w:left w:val="none" w:sz="0" w:space="0" w:color="auto"/>
        <w:bottom w:val="none" w:sz="0" w:space="0" w:color="auto"/>
        <w:right w:val="none" w:sz="0" w:space="0" w:color="auto"/>
      </w:divBdr>
    </w:div>
    <w:div w:id="366298011">
      <w:bodyDiv w:val="1"/>
      <w:marLeft w:val="0"/>
      <w:marRight w:val="0"/>
      <w:marTop w:val="0"/>
      <w:marBottom w:val="0"/>
      <w:divBdr>
        <w:top w:val="none" w:sz="0" w:space="0" w:color="auto"/>
        <w:left w:val="none" w:sz="0" w:space="0" w:color="auto"/>
        <w:bottom w:val="none" w:sz="0" w:space="0" w:color="auto"/>
        <w:right w:val="none" w:sz="0" w:space="0" w:color="auto"/>
      </w:divBdr>
    </w:div>
    <w:div w:id="467404658">
      <w:bodyDiv w:val="1"/>
      <w:marLeft w:val="0"/>
      <w:marRight w:val="0"/>
      <w:marTop w:val="0"/>
      <w:marBottom w:val="0"/>
      <w:divBdr>
        <w:top w:val="none" w:sz="0" w:space="0" w:color="auto"/>
        <w:left w:val="none" w:sz="0" w:space="0" w:color="auto"/>
        <w:bottom w:val="none" w:sz="0" w:space="0" w:color="auto"/>
        <w:right w:val="none" w:sz="0" w:space="0" w:color="auto"/>
      </w:divBdr>
    </w:div>
    <w:div w:id="557673009">
      <w:bodyDiv w:val="1"/>
      <w:marLeft w:val="0"/>
      <w:marRight w:val="0"/>
      <w:marTop w:val="0"/>
      <w:marBottom w:val="0"/>
      <w:divBdr>
        <w:top w:val="none" w:sz="0" w:space="0" w:color="auto"/>
        <w:left w:val="none" w:sz="0" w:space="0" w:color="auto"/>
        <w:bottom w:val="none" w:sz="0" w:space="0" w:color="auto"/>
        <w:right w:val="none" w:sz="0" w:space="0" w:color="auto"/>
      </w:divBdr>
    </w:div>
    <w:div w:id="570040419">
      <w:bodyDiv w:val="1"/>
      <w:marLeft w:val="0"/>
      <w:marRight w:val="0"/>
      <w:marTop w:val="0"/>
      <w:marBottom w:val="0"/>
      <w:divBdr>
        <w:top w:val="none" w:sz="0" w:space="0" w:color="auto"/>
        <w:left w:val="none" w:sz="0" w:space="0" w:color="auto"/>
        <w:bottom w:val="none" w:sz="0" w:space="0" w:color="auto"/>
        <w:right w:val="none" w:sz="0" w:space="0" w:color="auto"/>
      </w:divBdr>
    </w:div>
    <w:div w:id="598683057">
      <w:bodyDiv w:val="1"/>
      <w:marLeft w:val="0"/>
      <w:marRight w:val="0"/>
      <w:marTop w:val="0"/>
      <w:marBottom w:val="0"/>
      <w:divBdr>
        <w:top w:val="none" w:sz="0" w:space="0" w:color="auto"/>
        <w:left w:val="none" w:sz="0" w:space="0" w:color="auto"/>
        <w:bottom w:val="none" w:sz="0" w:space="0" w:color="auto"/>
        <w:right w:val="none" w:sz="0" w:space="0" w:color="auto"/>
      </w:divBdr>
    </w:div>
    <w:div w:id="621107962">
      <w:bodyDiv w:val="1"/>
      <w:marLeft w:val="0"/>
      <w:marRight w:val="0"/>
      <w:marTop w:val="0"/>
      <w:marBottom w:val="0"/>
      <w:divBdr>
        <w:top w:val="none" w:sz="0" w:space="0" w:color="auto"/>
        <w:left w:val="none" w:sz="0" w:space="0" w:color="auto"/>
        <w:bottom w:val="none" w:sz="0" w:space="0" w:color="auto"/>
        <w:right w:val="none" w:sz="0" w:space="0" w:color="auto"/>
      </w:divBdr>
    </w:div>
    <w:div w:id="687830736">
      <w:bodyDiv w:val="1"/>
      <w:marLeft w:val="0"/>
      <w:marRight w:val="0"/>
      <w:marTop w:val="0"/>
      <w:marBottom w:val="0"/>
      <w:divBdr>
        <w:top w:val="none" w:sz="0" w:space="0" w:color="auto"/>
        <w:left w:val="none" w:sz="0" w:space="0" w:color="auto"/>
        <w:bottom w:val="none" w:sz="0" w:space="0" w:color="auto"/>
        <w:right w:val="none" w:sz="0" w:space="0" w:color="auto"/>
      </w:divBdr>
    </w:div>
    <w:div w:id="744645371">
      <w:bodyDiv w:val="1"/>
      <w:marLeft w:val="0"/>
      <w:marRight w:val="0"/>
      <w:marTop w:val="0"/>
      <w:marBottom w:val="0"/>
      <w:divBdr>
        <w:top w:val="none" w:sz="0" w:space="0" w:color="auto"/>
        <w:left w:val="none" w:sz="0" w:space="0" w:color="auto"/>
        <w:bottom w:val="none" w:sz="0" w:space="0" w:color="auto"/>
        <w:right w:val="none" w:sz="0" w:space="0" w:color="auto"/>
      </w:divBdr>
      <w:divsChild>
        <w:div w:id="23942766">
          <w:marLeft w:val="0"/>
          <w:marRight w:val="0"/>
          <w:marTop w:val="0"/>
          <w:marBottom w:val="0"/>
          <w:divBdr>
            <w:top w:val="none" w:sz="0" w:space="0" w:color="auto"/>
            <w:left w:val="none" w:sz="0" w:space="0" w:color="auto"/>
            <w:bottom w:val="none" w:sz="0" w:space="0" w:color="auto"/>
            <w:right w:val="none" w:sz="0" w:space="0" w:color="auto"/>
          </w:divBdr>
        </w:div>
        <w:div w:id="1730806167">
          <w:marLeft w:val="0"/>
          <w:marRight w:val="0"/>
          <w:marTop w:val="0"/>
          <w:marBottom w:val="0"/>
          <w:divBdr>
            <w:top w:val="none" w:sz="0" w:space="0" w:color="auto"/>
            <w:left w:val="none" w:sz="0" w:space="0" w:color="auto"/>
            <w:bottom w:val="none" w:sz="0" w:space="0" w:color="auto"/>
            <w:right w:val="none" w:sz="0" w:space="0" w:color="auto"/>
          </w:divBdr>
        </w:div>
      </w:divsChild>
    </w:div>
    <w:div w:id="759645074">
      <w:bodyDiv w:val="1"/>
      <w:marLeft w:val="0"/>
      <w:marRight w:val="0"/>
      <w:marTop w:val="0"/>
      <w:marBottom w:val="0"/>
      <w:divBdr>
        <w:top w:val="none" w:sz="0" w:space="0" w:color="auto"/>
        <w:left w:val="none" w:sz="0" w:space="0" w:color="auto"/>
        <w:bottom w:val="none" w:sz="0" w:space="0" w:color="auto"/>
        <w:right w:val="none" w:sz="0" w:space="0" w:color="auto"/>
      </w:divBdr>
    </w:div>
    <w:div w:id="787547419">
      <w:bodyDiv w:val="1"/>
      <w:marLeft w:val="0"/>
      <w:marRight w:val="0"/>
      <w:marTop w:val="0"/>
      <w:marBottom w:val="0"/>
      <w:divBdr>
        <w:top w:val="none" w:sz="0" w:space="0" w:color="auto"/>
        <w:left w:val="none" w:sz="0" w:space="0" w:color="auto"/>
        <w:bottom w:val="none" w:sz="0" w:space="0" w:color="auto"/>
        <w:right w:val="none" w:sz="0" w:space="0" w:color="auto"/>
      </w:divBdr>
    </w:div>
    <w:div w:id="791940944">
      <w:bodyDiv w:val="1"/>
      <w:marLeft w:val="0"/>
      <w:marRight w:val="0"/>
      <w:marTop w:val="0"/>
      <w:marBottom w:val="0"/>
      <w:divBdr>
        <w:top w:val="none" w:sz="0" w:space="0" w:color="auto"/>
        <w:left w:val="none" w:sz="0" w:space="0" w:color="auto"/>
        <w:bottom w:val="none" w:sz="0" w:space="0" w:color="auto"/>
        <w:right w:val="none" w:sz="0" w:space="0" w:color="auto"/>
      </w:divBdr>
    </w:div>
    <w:div w:id="817452270">
      <w:bodyDiv w:val="1"/>
      <w:marLeft w:val="0"/>
      <w:marRight w:val="0"/>
      <w:marTop w:val="0"/>
      <w:marBottom w:val="0"/>
      <w:divBdr>
        <w:top w:val="none" w:sz="0" w:space="0" w:color="auto"/>
        <w:left w:val="none" w:sz="0" w:space="0" w:color="auto"/>
        <w:bottom w:val="none" w:sz="0" w:space="0" w:color="auto"/>
        <w:right w:val="none" w:sz="0" w:space="0" w:color="auto"/>
      </w:divBdr>
    </w:div>
    <w:div w:id="1027950188">
      <w:bodyDiv w:val="1"/>
      <w:marLeft w:val="0"/>
      <w:marRight w:val="0"/>
      <w:marTop w:val="0"/>
      <w:marBottom w:val="0"/>
      <w:divBdr>
        <w:top w:val="none" w:sz="0" w:space="0" w:color="auto"/>
        <w:left w:val="none" w:sz="0" w:space="0" w:color="auto"/>
        <w:bottom w:val="none" w:sz="0" w:space="0" w:color="auto"/>
        <w:right w:val="none" w:sz="0" w:space="0" w:color="auto"/>
      </w:divBdr>
    </w:div>
    <w:div w:id="1040589063">
      <w:bodyDiv w:val="1"/>
      <w:marLeft w:val="0"/>
      <w:marRight w:val="0"/>
      <w:marTop w:val="0"/>
      <w:marBottom w:val="0"/>
      <w:divBdr>
        <w:top w:val="none" w:sz="0" w:space="0" w:color="auto"/>
        <w:left w:val="none" w:sz="0" w:space="0" w:color="auto"/>
        <w:bottom w:val="none" w:sz="0" w:space="0" w:color="auto"/>
        <w:right w:val="none" w:sz="0" w:space="0" w:color="auto"/>
      </w:divBdr>
    </w:div>
    <w:div w:id="1090199799">
      <w:bodyDiv w:val="1"/>
      <w:marLeft w:val="0"/>
      <w:marRight w:val="0"/>
      <w:marTop w:val="0"/>
      <w:marBottom w:val="0"/>
      <w:divBdr>
        <w:top w:val="none" w:sz="0" w:space="0" w:color="auto"/>
        <w:left w:val="none" w:sz="0" w:space="0" w:color="auto"/>
        <w:bottom w:val="none" w:sz="0" w:space="0" w:color="auto"/>
        <w:right w:val="none" w:sz="0" w:space="0" w:color="auto"/>
      </w:divBdr>
    </w:div>
    <w:div w:id="1144852819">
      <w:bodyDiv w:val="1"/>
      <w:marLeft w:val="0"/>
      <w:marRight w:val="0"/>
      <w:marTop w:val="0"/>
      <w:marBottom w:val="0"/>
      <w:divBdr>
        <w:top w:val="none" w:sz="0" w:space="0" w:color="auto"/>
        <w:left w:val="none" w:sz="0" w:space="0" w:color="auto"/>
        <w:bottom w:val="none" w:sz="0" w:space="0" w:color="auto"/>
        <w:right w:val="none" w:sz="0" w:space="0" w:color="auto"/>
      </w:divBdr>
    </w:div>
    <w:div w:id="1163081579">
      <w:bodyDiv w:val="1"/>
      <w:marLeft w:val="0"/>
      <w:marRight w:val="0"/>
      <w:marTop w:val="0"/>
      <w:marBottom w:val="0"/>
      <w:divBdr>
        <w:top w:val="none" w:sz="0" w:space="0" w:color="auto"/>
        <w:left w:val="none" w:sz="0" w:space="0" w:color="auto"/>
        <w:bottom w:val="none" w:sz="0" w:space="0" w:color="auto"/>
        <w:right w:val="none" w:sz="0" w:space="0" w:color="auto"/>
      </w:divBdr>
      <w:divsChild>
        <w:div w:id="1426270211">
          <w:marLeft w:val="0"/>
          <w:marRight w:val="0"/>
          <w:marTop w:val="0"/>
          <w:marBottom w:val="0"/>
          <w:divBdr>
            <w:top w:val="none" w:sz="0" w:space="0" w:color="auto"/>
            <w:left w:val="none" w:sz="0" w:space="0" w:color="auto"/>
            <w:bottom w:val="none" w:sz="0" w:space="0" w:color="auto"/>
            <w:right w:val="none" w:sz="0" w:space="0" w:color="auto"/>
          </w:divBdr>
        </w:div>
        <w:div w:id="128285538">
          <w:marLeft w:val="0"/>
          <w:marRight w:val="0"/>
          <w:marTop w:val="0"/>
          <w:marBottom w:val="0"/>
          <w:divBdr>
            <w:top w:val="none" w:sz="0" w:space="0" w:color="auto"/>
            <w:left w:val="none" w:sz="0" w:space="0" w:color="auto"/>
            <w:bottom w:val="none" w:sz="0" w:space="0" w:color="auto"/>
            <w:right w:val="none" w:sz="0" w:space="0" w:color="auto"/>
          </w:divBdr>
        </w:div>
      </w:divsChild>
    </w:div>
    <w:div w:id="1200317952">
      <w:bodyDiv w:val="1"/>
      <w:marLeft w:val="0"/>
      <w:marRight w:val="0"/>
      <w:marTop w:val="0"/>
      <w:marBottom w:val="0"/>
      <w:divBdr>
        <w:top w:val="none" w:sz="0" w:space="0" w:color="auto"/>
        <w:left w:val="none" w:sz="0" w:space="0" w:color="auto"/>
        <w:bottom w:val="none" w:sz="0" w:space="0" w:color="auto"/>
        <w:right w:val="none" w:sz="0" w:space="0" w:color="auto"/>
      </w:divBdr>
    </w:div>
    <w:div w:id="1219708485">
      <w:bodyDiv w:val="1"/>
      <w:marLeft w:val="0"/>
      <w:marRight w:val="0"/>
      <w:marTop w:val="0"/>
      <w:marBottom w:val="0"/>
      <w:divBdr>
        <w:top w:val="none" w:sz="0" w:space="0" w:color="auto"/>
        <w:left w:val="none" w:sz="0" w:space="0" w:color="auto"/>
        <w:bottom w:val="none" w:sz="0" w:space="0" w:color="auto"/>
        <w:right w:val="none" w:sz="0" w:space="0" w:color="auto"/>
      </w:divBdr>
    </w:div>
    <w:div w:id="1239637850">
      <w:bodyDiv w:val="1"/>
      <w:marLeft w:val="0"/>
      <w:marRight w:val="0"/>
      <w:marTop w:val="0"/>
      <w:marBottom w:val="0"/>
      <w:divBdr>
        <w:top w:val="none" w:sz="0" w:space="0" w:color="auto"/>
        <w:left w:val="none" w:sz="0" w:space="0" w:color="auto"/>
        <w:bottom w:val="none" w:sz="0" w:space="0" w:color="auto"/>
        <w:right w:val="none" w:sz="0" w:space="0" w:color="auto"/>
      </w:divBdr>
    </w:div>
    <w:div w:id="1309095040">
      <w:bodyDiv w:val="1"/>
      <w:marLeft w:val="0"/>
      <w:marRight w:val="0"/>
      <w:marTop w:val="0"/>
      <w:marBottom w:val="0"/>
      <w:divBdr>
        <w:top w:val="none" w:sz="0" w:space="0" w:color="auto"/>
        <w:left w:val="none" w:sz="0" w:space="0" w:color="auto"/>
        <w:bottom w:val="none" w:sz="0" w:space="0" w:color="auto"/>
        <w:right w:val="none" w:sz="0" w:space="0" w:color="auto"/>
      </w:divBdr>
    </w:div>
    <w:div w:id="1321303597">
      <w:bodyDiv w:val="1"/>
      <w:marLeft w:val="0"/>
      <w:marRight w:val="0"/>
      <w:marTop w:val="0"/>
      <w:marBottom w:val="0"/>
      <w:divBdr>
        <w:top w:val="none" w:sz="0" w:space="0" w:color="auto"/>
        <w:left w:val="none" w:sz="0" w:space="0" w:color="auto"/>
        <w:bottom w:val="none" w:sz="0" w:space="0" w:color="auto"/>
        <w:right w:val="none" w:sz="0" w:space="0" w:color="auto"/>
      </w:divBdr>
    </w:div>
    <w:div w:id="1321468558">
      <w:bodyDiv w:val="1"/>
      <w:marLeft w:val="0"/>
      <w:marRight w:val="0"/>
      <w:marTop w:val="0"/>
      <w:marBottom w:val="0"/>
      <w:divBdr>
        <w:top w:val="none" w:sz="0" w:space="0" w:color="auto"/>
        <w:left w:val="none" w:sz="0" w:space="0" w:color="auto"/>
        <w:bottom w:val="none" w:sz="0" w:space="0" w:color="auto"/>
        <w:right w:val="none" w:sz="0" w:space="0" w:color="auto"/>
      </w:divBdr>
    </w:div>
    <w:div w:id="1462186767">
      <w:bodyDiv w:val="1"/>
      <w:marLeft w:val="0"/>
      <w:marRight w:val="0"/>
      <w:marTop w:val="0"/>
      <w:marBottom w:val="0"/>
      <w:divBdr>
        <w:top w:val="none" w:sz="0" w:space="0" w:color="auto"/>
        <w:left w:val="none" w:sz="0" w:space="0" w:color="auto"/>
        <w:bottom w:val="none" w:sz="0" w:space="0" w:color="auto"/>
        <w:right w:val="none" w:sz="0" w:space="0" w:color="auto"/>
      </w:divBdr>
    </w:div>
    <w:div w:id="1477380489">
      <w:bodyDiv w:val="1"/>
      <w:marLeft w:val="0"/>
      <w:marRight w:val="0"/>
      <w:marTop w:val="0"/>
      <w:marBottom w:val="0"/>
      <w:divBdr>
        <w:top w:val="none" w:sz="0" w:space="0" w:color="auto"/>
        <w:left w:val="none" w:sz="0" w:space="0" w:color="auto"/>
        <w:bottom w:val="none" w:sz="0" w:space="0" w:color="auto"/>
        <w:right w:val="none" w:sz="0" w:space="0" w:color="auto"/>
      </w:divBdr>
    </w:div>
    <w:div w:id="1543521665">
      <w:bodyDiv w:val="1"/>
      <w:marLeft w:val="0"/>
      <w:marRight w:val="0"/>
      <w:marTop w:val="0"/>
      <w:marBottom w:val="0"/>
      <w:divBdr>
        <w:top w:val="none" w:sz="0" w:space="0" w:color="auto"/>
        <w:left w:val="none" w:sz="0" w:space="0" w:color="auto"/>
        <w:bottom w:val="none" w:sz="0" w:space="0" w:color="auto"/>
        <w:right w:val="none" w:sz="0" w:space="0" w:color="auto"/>
      </w:divBdr>
    </w:div>
    <w:div w:id="1608997677">
      <w:bodyDiv w:val="1"/>
      <w:marLeft w:val="0"/>
      <w:marRight w:val="0"/>
      <w:marTop w:val="0"/>
      <w:marBottom w:val="0"/>
      <w:divBdr>
        <w:top w:val="none" w:sz="0" w:space="0" w:color="auto"/>
        <w:left w:val="none" w:sz="0" w:space="0" w:color="auto"/>
        <w:bottom w:val="none" w:sz="0" w:space="0" w:color="auto"/>
        <w:right w:val="none" w:sz="0" w:space="0" w:color="auto"/>
      </w:divBdr>
    </w:div>
    <w:div w:id="1673414405">
      <w:bodyDiv w:val="1"/>
      <w:marLeft w:val="0"/>
      <w:marRight w:val="0"/>
      <w:marTop w:val="0"/>
      <w:marBottom w:val="0"/>
      <w:divBdr>
        <w:top w:val="none" w:sz="0" w:space="0" w:color="auto"/>
        <w:left w:val="none" w:sz="0" w:space="0" w:color="auto"/>
        <w:bottom w:val="none" w:sz="0" w:space="0" w:color="auto"/>
        <w:right w:val="none" w:sz="0" w:space="0" w:color="auto"/>
      </w:divBdr>
    </w:div>
    <w:div w:id="1696034198">
      <w:bodyDiv w:val="1"/>
      <w:marLeft w:val="0"/>
      <w:marRight w:val="0"/>
      <w:marTop w:val="0"/>
      <w:marBottom w:val="0"/>
      <w:divBdr>
        <w:top w:val="none" w:sz="0" w:space="0" w:color="auto"/>
        <w:left w:val="none" w:sz="0" w:space="0" w:color="auto"/>
        <w:bottom w:val="none" w:sz="0" w:space="0" w:color="auto"/>
        <w:right w:val="none" w:sz="0" w:space="0" w:color="auto"/>
      </w:divBdr>
    </w:div>
    <w:div w:id="1729374919">
      <w:bodyDiv w:val="1"/>
      <w:marLeft w:val="0"/>
      <w:marRight w:val="0"/>
      <w:marTop w:val="0"/>
      <w:marBottom w:val="0"/>
      <w:divBdr>
        <w:top w:val="none" w:sz="0" w:space="0" w:color="auto"/>
        <w:left w:val="none" w:sz="0" w:space="0" w:color="auto"/>
        <w:bottom w:val="none" w:sz="0" w:space="0" w:color="auto"/>
        <w:right w:val="none" w:sz="0" w:space="0" w:color="auto"/>
      </w:divBdr>
    </w:div>
    <w:div w:id="1770202607">
      <w:bodyDiv w:val="1"/>
      <w:marLeft w:val="0"/>
      <w:marRight w:val="0"/>
      <w:marTop w:val="0"/>
      <w:marBottom w:val="0"/>
      <w:divBdr>
        <w:top w:val="none" w:sz="0" w:space="0" w:color="auto"/>
        <w:left w:val="none" w:sz="0" w:space="0" w:color="auto"/>
        <w:bottom w:val="none" w:sz="0" w:space="0" w:color="auto"/>
        <w:right w:val="none" w:sz="0" w:space="0" w:color="auto"/>
      </w:divBdr>
    </w:div>
    <w:div w:id="1830169980">
      <w:bodyDiv w:val="1"/>
      <w:marLeft w:val="0"/>
      <w:marRight w:val="0"/>
      <w:marTop w:val="0"/>
      <w:marBottom w:val="0"/>
      <w:divBdr>
        <w:top w:val="none" w:sz="0" w:space="0" w:color="auto"/>
        <w:left w:val="none" w:sz="0" w:space="0" w:color="auto"/>
        <w:bottom w:val="none" w:sz="0" w:space="0" w:color="auto"/>
        <w:right w:val="none" w:sz="0" w:space="0" w:color="auto"/>
      </w:divBdr>
    </w:div>
    <w:div w:id="1838954982">
      <w:bodyDiv w:val="1"/>
      <w:marLeft w:val="0"/>
      <w:marRight w:val="0"/>
      <w:marTop w:val="0"/>
      <w:marBottom w:val="0"/>
      <w:divBdr>
        <w:top w:val="none" w:sz="0" w:space="0" w:color="auto"/>
        <w:left w:val="none" w:sz="0" w:space="0" w:color="auto"/>
        <w:bottom w:val="none" w:sz="0" w:space="0" w:color="auto"/>
        <w:right w:val="none" w:sz="0" w:space="0" w:color="auto"/>
      </w:divBdr>
    </w:div>
    <w:div w:id="1873111926">
      <w:bodyDiv w:val="1"/>
      <w:marLeft w:val="0"/>
      <w:marRight w:val="0"/>
      <w:marTop w:val="0"/>
      <w:marBottom w:val="0"/>
      <w:divBdr>
        <w:top w:val="none" w:sz="0" w:space="0" w:color="auto"/>
        <w:left w:val="none" w:sz="0" w:space="0" w:color="auto"/>
        <w:bottom w:val="none" w:sz="0" w:space="0" w:color="auto"/>
        <w:right w:val="none" w:sz="0" w:space="0" w:color="auto"/>
      </w:divBdr>
    </w:div>
    <w:div w:id="1994796850">
      <w:bodyDiv w:val="1"/>
      <w:marLeft w:val="0"/>
      <w:marRight w:val="0"/>
      <w:marTop w:val="0"/>
      <w:marBottom w:val="0"/>
      <w:divBdr>
        <w:top w:val="none" w:sz="0" w:space="0" w:color="auto"/>
        <w:left w:val="none" w:sz="0" w:space="0" w:color="auto"/>
        <w:bottom w:val="none" w:sz="0" w:space="0" w:color="auto"/>
        <w:right w:val="none" w:sz="0" w:space="0" w:color="auto"/>
      </w:divBdr>
      <w:divsChild>
        <w:div w:id="1214270910">
          <w:marLeft w:val="0"/>
          <w:marRight w:val="0"/>
          <w:marTop w:val="0"/>
          <w:marBottom w:val="0"/>
          <w:divBdr>
            <w:top w:val="none" w:sz="0" w:space="0" w:color="auto"/>
            <w:left w:val="none" w:sz="0" w:space="0" w:color="auto"/>
            <w:bottom w:val="none" w:sz="0" w:space="0" w:color="auto"/>
            <w:right w:val="none" w:sz="0" w:space="0" w:color="auto"/>
          </w:divBdr>
        </w:div>
        <w:div w:id="20859454">
          <w:marLeft w:val="0"/>
          <w:marRight w:val="0"/>
          <w:marTop w:val="0"/>
          <w:marBottom w:val="0"/>
          <w:divBdr>
            <w:top w:val="none" w:sz="0" w:space="0" w:color="auto"/>
            <w:left w:val="none" w:sz="0" w:space="0" w:color="auto"/>
            <w:bottom w:val="none" w:sz="0" w:space="0" w:color="auto"/>
            <w:right w:val="none" w:sz="0" w:space="0" w:color="auto"/>
          </w:divBdr>
        </w:div>
      </w:divsChild>
    </w:div>
    <w:div w:id="2022119774">
      <w:bodyDiv w:val="1"/>
      <w:marLeft w:val="0"/>
      <w:marRight w:val="0"/>
      <w:marTop w:val="0"/>
      <w:marBottom w:val="0"/>
      <w:divBdr>
        <w:top w:val="none" w:sz="0" w:space="0" w:color="auto"/>
        <w:left w:val="none" w:sz="0" w:space="0" w:color="auto"/>
        <w:bottom w:val="none" w:sz="0" w:space="0" w:color="auto"/>
        <w:right w:val="none" w:sz="0" w:space="0" w:color="auto"/>
      </w:divBdr>
    </w:div>
    <w:div w:id="2068795486">
      <w:bodyDiv w:val="1"/>
      <w:marLeft w:val="0"/>
      <w:marRight w:val="0"/>
      <w:marTop w:val="0"/>
      <w:marBottom w:val="0"/>
      <w:divBdr>
        <w:top w:val="none" w:sz="0" w:space="0" w:color="auto"/>
        <w:left w:val="none" w:sz="0" w:space="0" w:color="auto"/>
        <w:bottom w:val="none" w:sz="0" w:space="0" w:color="auto"/>
        <w:right w:val="none" w:sz="0" w:space="0" w:color="auto"/>
      </w:divBdr>
    </w:div>
    <w:div w:id="2123721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1996F4-FCAA-4619-AB4B-EFE638800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1644</Words>
  <Characters>9376</Characters>
  <Application>Microsoft Office Word</Application>
  <DocSecurity>0</DocSecurity>
  <Lines>78</Lines>
  <Paragraphs>21</Paragraphs>
  <ScaleCrop>false</ScaleCrop>
  <Company>vivo</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鲍炜</cp:lastModifiedBy>
  <cp:revision>6</cp:revision>
  <cp:lastPrinted>2020-07-22T11:45:00Z</cp:lastPrinted>
  <dcterms:created xsi:type="dcterms:W3CDTF">2021-05-10T09:55:00Z</dcterms:created>
  <dcterms:modified xsi:type="dcterms:W3CDTF">2021-05-11T06:35:00Z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